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7" w:rsidRPr="00013AAD" w:rsidRDefault="00C23117" w:rsidP="00C23117">
      <w:pPr>
        <w:jc w:val="center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 xml:space="preserve">Аналитическая справка по итогам внедрения ФГОС НОО </w:t>
      </w:r>
    </w:p>
    <w:p w:rsidR="00C23117" w:rsidRPr="00013AAD" w:rsidRDefault="00C23117" w:rsidP="00C23117">
      <w:pPr>
        <w:jc w:val="center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>в МБОУ «Европейский лицей» п. Пригородный</w:t>
      </w:r>
    </w:p>
    <w:p w:rsidR="00C23117" w:rsidRPr="00013AAD" w:rsidRDefault="00C23117" w:rsidP="00C23117">
      <w:pPr>
        <w:jc w:val="center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 xml:space="preserve"> (2011-2015 гг.)</w:t>
      </w:r>
    </w:p>
    <w:p w:rsidR="00C23117" w:rsidRPr="00013AAD" w:rsidRDefault="00C23117" w:rsidP="00C23117">
      <w:pPr>
        <w:jc w:val="center"/>
        <w:rPr>
          <w:b/>
          <w:sz w:val="28"/>
          <w:szCs w:val="28"/>
        </w:rPr>
      </w:pPr>
    </w:p>
    <w:p w:rsidR="00C23117" w:rsidRPr="00013AAD" w:rsidRDefault="00C23117" w:rsidP="00C23117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3AAD">
        <w:rPr>
          <w:rFonts w:ascii="Times New Roman" w:hAnsi="Times New Roman"/>
          <w:sz w:val="28"/>
          <w:szCs w:val="28"/>
        </w:rPr>
        <w:t xml:space="preserve">  МБОУ «Европейский лицей» п. </w:t>
      </w:r>
      <w:proofErr w:type="gramStart"/>
      <w:r w:rsidRPr="00013AAD">
        <w:rPr>
          <w:rFonts w:ascii="Times New Roman" w:hAnsi="Times New Roman"/>
          <w:sz w:val="28"/>
          <w:szCs w:val="28"/>
        </w:rPr>
        <w:t>Пригородный</w:t>
      </w:r>
      <w:proofErr w:type="gramEnd"/>
      <w:r w:rsidRPr="00013AAD">
        <w:rPr>
          <w:rFonts w:ascii="Times New Roman" w:hAnsi="Times New Roman"/>
          <w:sz w:val="28"/>
          <w:szCs w:val="28"/>
        </w:rPr>
        <w:t xml:space="preserve"> с 2010 года участвует в эксперименте по внедрению Федерального государственного образовательного стандарта второго поколения. </w:t>
      </w:r>
    </w:p>
    <w:p w:rsidR="00C23117" w:rsidRPr="00013AAD" w:rsidRDefault="00C23117" w:rsidP="00C23117">
      <w:pPr>
        <w:outlineLvl w:val="0"/>
        <w:rPr>
          <w:sz w:val="28"/>
          <w:szCs w:val="28"/>
        </w:rPr>
      </w:pPr>
      <w:r w:rsidRPr="00013AAD">
        <w:rPr>
          <w:sz w:val="28"/>
          <w:szCs w:val="28"/>
        </w:rPr>
        <w:t xml:space="preserve">        Количество классов, реализующих ФГОС НОО с 1 сентября 2010 года -  2 класса из 8.</w:t>
      </w:r>
    </w:p>
    <w:p w:rsidR="00C23117" w:rsidRPr="00013AAD" w:rsidRDefault="00C23117" w:rsidP="00C23117">
      <w:pPr>
        <w:outlineLvl w:val="0"/>
        <w:rPr>
          <w:sz w:val="28"/>
          <w:szCs w:val="28"/>
        </w:rPr>
      </w:pPr>
      <w:r w:rsidRPr="00013AAD">
        <w:rPr>
          <w:sz w:val="28"/>
          <w:szCs w:val="28"/>
        </w:rPr>
        <w:t xml:space="preserve">        Количество классов, реализующих ФГОС НОО с 1  сентября 2011 года   -  4 класса из 8. </w:t>
      </w:r>
    </w:p>
    <w:p w:rsidR="00C23117" w:rsidRPr="00013AAD" w:rsidRDefault="00C23117" w:rsidP="00C23117">
      <w:pPr>
        <w:outlineLvl w:val="0"/>
        <w:rPr>
          <w:sz w:val="28"/>
          <w:szCs w:val="28"/>
        </w:rPr>
      </w:pPr>
      <w:r w:rsidRPr="00013A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13AAD">
        <w:rPr>
          <w:sz w:val="28"/>
          <w:szCs w:val="28"/>
        </w:rPr>
        <w:t>Количество классов, реализующих ФГОС НОО с 1  сентября 2012 года   -  6 класса из 8.</w:t>
      </w:r>
    </w:p>
    <w:p w:rsidR="00C23117" w:rsidRPr="00013AAD" w:rsidRDefault="00C23117" w:rsidP="00C23117">
      <w:pPr>
        <w:pStyle w:val="a5"/>
        <w:rPr>
          <w:szCs w:val="28"/>
        </w:rPr>
      </w:pPr>
      <w:r w:rsidRPr="00013AAD">
        <w:rPr>
          <w:szCs w:val="28"/>
        </w:rPr>
        <w:t xml:space="preserve">       На  1 сентября 2013 года в МБОУ «Европейский лицей» п. Пригородный во всех классах начальной школы введён             Федеральный государственный образовательный стандарт начального общего образования. </w:t>
      </w:r>
    </w:p>
    <w:p w:rsidR="00C23117" w:rsidRPr="00013AAD" w:rsidRDefault="00C23117" w:rsidP="00C23117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        Педагогический коллектив активно включился в изучение, а затем в    процесс внедрения 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 учреждения. Возможность   условий введения ФГОС второго поколения на базе  школы была рассмотрена на заседаниях школьного методического объединения учителей начальных классов, педагогических советах. Проведен анализ ресурсов учебной и методической литературы, программного обеспечения используемого для организации </w:t>
      </w:r>
      <w:proofErr w:type="spellStart"/>
      <w:r w:rsidRPr="00013AA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подхода к организации образовательного процесса, в том числе – </w:t>
      </w:r>
      <w:proofErr w:type="spellStart"/>
      <w:r w:rsidRPr="00013AA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деятельности учащихся.   С помощью специальных анкет в школе была проведена   оценка условий обучения учащихся в школе, включающая характеристику: участка и здания школы, оборудования,  воздушно-теплового режима, естественного и искусственного освещения, организации учебного процесса,  школьного питания учащихся. </w:t>
      </w:r>
    </w:p>
    <w:p w:rsidR="00C23117" w:rsidRPr="00013AAD" w:rsidRDefault="00C23117" w:rsidP="00C23117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На сегодняшний день  начальная школа  оснащена техническими средствами обучения, имеются печатные  и электронные  носители образовательной информации, аудио и видеоматериалы, цифровые образовательные ресурсы, </w:t>
      </w:r>
      <w:proofErr w:type="spellStart"/>
      <w:r w:rsidRPr="00013AAD">
        <w:rPr>
          <w:rFonts w:ascii="Times New Roman" w:hAnsi="Times New Roman"/>
          <w:bCs/>
          <w:sz w:val="28"/>
          <w:szCs w:val="28"/>
        </w:rPr>
        <w:t>мультимедийные</w:t>
      </w:r>
      <w:proofErr w:type="spellEnd"/>
      <w:r w:rsidRPr="00013AAD">
        <w:rPr>
          <w:rFonts w:ascii="Times New Roman" w:hAnsi="Times New Roman"/>
          <w:bCs/>
          <w:sz w:val="28"/>
          <w:szCs w:val="28"/>
        </w:rPr>
        <w:t xml:space="preserve"> средства обучения. </w:t>
      </w:r>
      <w:r w:rsidRPr="00013AAD">
        <w:rPr>
          <w:rFonts w:ascii="Times New Roman" w:hAnsi="Times New Roman"/>
          <w:sz w:val="28"/>
          <w:szCs w:val="28"/>
        </w:rPr>
        <w:t>В результате всех проведенных исследований условия были признаны удовлетворительными.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 Педагогическим коллективом  школы была проделана огромная работа в рамках  введения ФГОС НОО. Проведена экспертиза базисного учебного плана, его соотношения с учебно-методическими комплектами; требований к структуре основной общеобразовательной программы начального общего образования, её ресурсному обеспечению и результатам освоения. 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lastRenderedPageBreak/>
        <w:t xml:space="preserve"> В школе  собрана вся нормативно-правовая база Федерального, регионального и муниципального уровней, регламентирующая деятельность по   внедрению ФГОС. Для классов,  обучающихся по ФГОС НОО, разработана  основная  образовательная программа, определяющая  максимальный объем учебной нагрузки обучающихся, состав учебных предметов и направлений </w:t>
      </w:r>
      <w:proofErr w:type="spellStart"/>
      <w:r w:rsidRPr="00013AA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деятельности. Из четырех возможных вариантов БОП, был выбран вариант 1, предназначенный для общеобразовательных учреждений, где обучение ведется на русском языке.   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К квалификации  педагогов, работающих  по ФГОС,  выдвинуты следующие требования: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 наличие курсов повышение квалификации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- опыт организации учебного процесса на </w:t>
      </w:r>
      <w:proofErr w:type="spellStart"/>
      <w:r w:rsidRPr="00013AA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основе;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-владение </w:t>
      </w:r>
      <w:proofErr w:type="spellStart"/>
      <w:proofErr w:type="gramStart"/>
      <w:r w:rsidRPr="00013AAD">
        <w:rPr>
          <w:rFonts w:ascii="Times New Roman" w:hAnsi="Times New Roman"/>
          <w:sz w:val="28"/>
          <w:szCs w:val="28"/>
        </w:rPr>
        <w:t>ИКТ-технологиями</w:t>
      </w:r>
      <w:proofErr w:type="spellEnd"/>
      <w:proofErr w:type="gramEnd"/>
      <w:r w:rsidRPr="00013AAD">
        <w:rPr>
          <w:rFonts w:ascii="Times New Roman" w:hAnsi="Times New Roman"/>
          <w:sz w:val="28"/>
          <w:szCs w:val="28"/>
        </w:rPr>
        <w:t xml:space="preserve"> и использование  их в обучении.</w:t>
      </w:r>
    </w:p>
    <w:p w:rsidR="00C23117" w:rsidRPr="00013AAD" w:rsidRDefault="00C23117" w:rsidP="00C23117">
      <w:pPr>
        <w:pStyle w:val="a4"/>
        <w:jc w:val="both"/>
        <w:rPr>
          <w:rFonts w:ascii="Times New Roman" w:hAnsi="Times New Roman"/>
          <w:color w:val="800000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3AAD">
        <w:rPr>
          <w:rFonts w:ascii="Times New Roman" w:hAnsi="Times New Roman"/>
          <w:sz w:val="28"/>
          <w:szCs w:val="28"/>
        </w:rPr>
        <w:t>К 2012 году все учителя начальной школы (9 человек) прошли  курсовую подготовку в соответствии с ФГОС НОО.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       Новый стандарт предъявляет новые требования к результатам начального образования. </w:t>
      </w:r>
      <w:proofErr w:type="gramStart"/>
      <w:r w:rsidRPr="00013AAD">
        <w:rPr>
          <w:sz w:val="28"/>
          <w:szCs w:val="28"/>
        </w:rPr>
        <w:t>Их можно достигнуть, 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  <w:r w:rsidRPr="00013AAD">
        <w:rPr>
          <w:sz w:val="28"/>
          <w:szCs w:val="28"/>
        </w:rPr>
        <w:t xml:space="preserve"> </w:t>
      </w:r>
      <w:proofErr w:type="gramStart"/>
      <w:r w:rsidRPr="00013AAD">
        <w:rPr>
          <w:sz w:val="28"/>
          <w:szCs w:val="28"/>
        </w:rPr>
        <w:t xml:space="preserve">Проанализировав   наиболее   перспективные   УМК,   отвечающие          требованиям нового ФГОС,  учителя начальной школы,   предварительно          обсудив     с     родителями     (законными     представителями)     будущих         первоклассников), остановились на УМК « Школа России» и системе развивающего обучения  Л.В. </w:t>
      </w:r>
      <w:proofErr w:type="spellStart"/>
      <w:r w:rsidRPr="00013AAD">
        <w:rPr>
          <w:sz w:val="28"/>
          <w:szCs w:val="28"/>
        </w:rPr>
        <w:t>Занкова</w:t>
      </w:r>
      <w:proofErr w:type="spellEnd"/>
      <w:r w:rsidRPr="00013AAD">
        <w:rPr>
          <w:sz w:val="28"/>
          <w:szCs w:val="28"/>
        </w:rPr>
        <w:t>.</w:t>
      </w:r>
      <w:proofErr w:type="gramEnd"/>
      <w:r w:rsidRPr="00013AAD">
        <w:rPr>
          <w:sz w:val="28"/>
          <w:szCs w:val="28"/>
        </w:rPr>
        <w:t xml:space="preserve">  Эти УМК ориентированы        на    инновационную        деятельность,          реализующие  </w:t>
      </w:r>
      <w:proofErr w:type="spellStart"/>
      <w:r w:rsidRPr="00013AAD">
        <w:rPr>
          <w:sz w:val="28"/>
          <w:szCs w:val="28"/>
        </w:rPr>
        <w:t>системно-деятельностный</w:t>
      </w:r>
      <w:proofErr w:type="spellEnd"/>
      <w:r w:rsidRPr="00013AAD">
        <w:rPr>
          <w:sz w:val="28"/>
          <w:szCs w:val="28"/>
        </w:rPr>
        <w:t xml:space="preserve"> подход. </w:t>
      </w:r>
    </w:p>
    <w:p w:rsidR="00C23117" w:rsidRPr="00013AAD" w:rsidRDefault="00C23117" w:rsidP="00C23117">
      <w:pPr>
        <w:rPr>
          <w:sz w:val="28"/>
          <w:szCs w:val="28"/>
        </w:rPr>
      </w:pPr>
      <w:r w:rsidRPr="00013AAD">
        <w:rPr>
          <w:sz w:val="28"/>
          <w:szCs w:val="28"/>
        </w:rPr>
        <w:t xml:space="preserve">             В течение всего периода экспериментальной деятельности  педагоги нашей школы отслеживали и внедряли в своей деятельности </w:t>
      </w:r>
      <w:proofErr w:type="gramStart"/>
      <w:r w:rsidRPr="00013AAD">
        <w:rPr>
          <w:sz w:val="28"/>
          <w:szCs w:val="28"/>
        </w:rPr>
        <w:t>технологии достижения планируемых результатов освоения программ начального образования</w:t>
      </w:r>
      <w:proofErr w:type="gramEnd"/>
      <w:r w:rsidRPr="00013AAD">
        <w:rPr>
          <w:sz w:val="28"/>
          <w:szCs w:val="28"/>
        </w:rPr>
        <w:t>. С первых дней педагогами школы ведется образовательный мониторинг.</w:t>
      </w:r>
    </w:p>
    <w:p w:rsidR="00C23117" w:rsidRPr="00013AAD" w:rsidRDefault="00C23117" w:rsidP="00C23117">
      <w:pPr>
        <w:rPr>
          <w:sz w:val="28"/>
          <w:szCs w:val="28"/>
        </w:rPr>
      </w:pP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Известно, что одним из критериев реализации ФГОС НОО  является наличие в школе </w:t>
      </w:r>
      <w:r w:rsidRPr="00C23117">
        <w:rPr>
          <w:b/>
          <w:sz w:val="28"/>
          <w:szCs w:val="28"/>
        </w:rPr>
        <w:t>системы оценивания.</w:t>
      </w:r>
      <w:r w:rsidRPr="00013AAD">
        <w:rPr>
          <w:sz w:val="28"/>
          <w:szCs w:val="28"/>
        </w:rPr>
        <w:t xml:space="preserve"> Оценивания не только предметных результатов, но и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>, личностных. В нашем образовательном учреждении были определены следующие направления работы по системе оценки достижения планируемых результатов ООП НОО:</w:t>
      </w:r>
    </w:p>
    <w:p w:rsidR="00C23117" w:rsidRPr="00013AAD" w:rsidRDefault="00C23117" w:rsidP="00C2311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подходы к формированию </w:t>
      </w:r>
      <w:proofErr w:type="gramStart"/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>системы оценки планируемых результатов освоения программы</w:t>
      </w:r>
      <w:proofErr w:type="gramEnd"/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 xml:space="preserve"> НОО.</w:t>
      </w:r>
    </w:p>
    <w:p w:rsidR="00C23117" w:rsidRPr="00013AAD" w:rsidRDefault="00C23117" w:rsidP="00C2311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AD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</w:t>
      </w:r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личностных, </w:t>
      </w:r>
      <w:proofErr w:type="spellStart"/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C23117" w:rsidRPr="00013AAD" w:rsidRDefault="00C23117" w:rsidP="00C2311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Процедуры  и механизмы оценки.</w:t>
      </w:r>
    </w:p>
    <w:p w:rsidR="00C23117" w:rsidRPr="00013AAD" w:rsidRDefault="00C23117" w:rsidP="00C2311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>Организация  накопительной системы оценки. Портфолио.</w:t>
      </w:r>
    </w:p>
    <w:p w:rsidR="00C23117" w:rsidRPr="00013AAD" w:rsidRDefault="00C23117" w:rsidP="00C23117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AD">
        <w:rPr>
          <w:rFonts w:ascii="Times New Roman" w:eastAsia="Times New Roman" w:hAnsi="Times New Roman"/>
          <w:sz w:val="28"/>
          <w:szCs w:val="28"/>
          <w:lang w:eastAsia="ru-RU"/>
        </w:rPr>
        <w:t>Измерительные материалы для итоговой оценки.</w:t>
      </w:r>
    </w:p>
    <w:p w:rsidR="00C23117" w:rsidRPr="00013AAD" w:rsidRDefault="00C23117" w:rsidP="00C23117">
      <w:pPr>
        <w:rPr>
          <w:sz w:val="28"/>
          <w:szCs w:val="28"/>
        </w:rPr>
      </w:pPr>
    </w:p>
    <w:p w:rsidR="00C23117" w:rsidRPr="00013AAD" w:rsidRDefault="00C23117" w:rsidP="00C23117">
      <w:pPr>
        <w:shd w:val="clear" w:color="auto" w:fill="FCFCFC"/>
        <w:ind w:firstLine="142"/>
        <w:jc w:val="both"/>
        <w:rPr>
          <w:sz w:val="28"/>
          <w:szCs w:val="28"/>
        </w:rPr>
      </w:pPr>
      <w:r w:rsidRPr="00013AAD">
        <w:rPr>
          <w:b/>
          <w:bCs/>
          <w:sz w:val="28"/>
          <w:szCs w:val="28"/>
        </w:rPr>
        <w:t>Цель мониторинга -</w:t>
      </w:r>
      <w:r w:rsidRPr="00013AAD">
        <w:rPr>
          <w:sz w:val="28"/>
          <w:szCs w:val="28"/>
        </w:rPr>
        <w:t xml:space="preserve"> динамика успеваемости и качества знаний, отслеживание процесса развития и формирования  УУД учащихся начальных  классов для проектирования и своевременной корректировки учебного процесса.</w:t>
      </w:r>
    </w:p>
    <w:p w:rsidR="00C23117" w:rsidRPr="00013AAD" w:rsidRDefault="00C23117" w:rsidP="00C23117">
      <w:pPr>
        <w:shd w:val="clear" w:color="auto" w:fill="FCFCFC"/>
        <w:ind w:firstLine="142"/>
        <w:jc w:val="both"/>
        <w:rPr>
          <w:sz w:val="28"/>
          <w:szCs w:val="28"/>
        </w:rPr>
      </w:pPr>
    </w:p>
    <w:p w:rsidR="00C23117" w:rsidRPr="00013AAD" w:rsidRDefault="00C23117" w:rsidP="00C23117">
      <w:pPr>
        <w:shd w:val="clear" w:color="auto" w:fill="FCFCFC"/>
        <w:ind w:firstLine="142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  Конкретные  качественные показатели </w:t>
      </w:r>
      <w:proofErr w:type="spellStart"/>
      <w:r w:rsidRPr="00013AAD">
        <w:rPr>
          <w:sz w:val="28"/>
          <w:szCs w:val="28"/>
        </w:rPr>
        <w:t>обученности</w:t>
      </w:r>
      <w:proofErr w:type="spellEnd"/>
      <w:r w:rsidRPr="00013AAD">
        <w:rPr>
          <w:sz w:val="28"/>
          <w:szCs w:val="28"/>
        </w:rPr>
        <w:t xml:space="preserve"> 1-4 </w:t>
      </w:r>
      <w:proofErr w:type="spellStart"/>
      <w:r w:rsidRPr="00013AAD">
        <w:rPr>
          <w:sz w:val="28"/>
          <w:szCs w:val="28"/>
        </w:rPr>
        <w:t>х</w:t>
      </w:r>
      <w:proofErr w:type="spellEnd"/>
      <w:r w:rsidRPr="00013AAD">
        <w:rPr>
          <w:sz w:val="28"/>
          <w:szCs w:val="28"/>
        </w:rPr>
        <w:t xml:space="preserve"> классов на начало учебного года, по окончании 1 полугодия и на конец года по основным предметам учебного плана изучались в рамках </w:t>
      </w:r>
      <w:proofErr w:type="spellStart"/>
      <w:r w:rsidRPr="00013AAD">
        <w:rPr>
          <w:sz w:val="28"/>
          <w:szCs w:val="28"/>
        </w:rPr>
        <w:t>внутришкольного</w:t>
      </w:r>
      <w:proofErr w:type="spellEnd"/>
      <w:r w:rsidRPr="00013AAD">
        <w:rPr>
          <w:sz w:val="28"/>
          <w:szCs w:val="28"/>
        </w:rPr>
        <w:t xml:space="preserve"> контроля.</w:t>
      </w:r>
    </w:p>
    <w:p w:rsidR="00C23117" w:rsidRPr="00013AAD" w:rsidRDefault="00C23117" w:rsidP="00C23117">
      <w:pPr>
        <w:shd w:val="clear" w:color="auto" w:fill="FCFCFC"/>
        <w:ind w:firstLine="142"/>
        <w:jc w:val="both"/>
        <w:rPr>
          <w:sz w:val="28"/>
          <w:szCs w:val="28"/>
        </w:rPr>
      </w:pPr>
    </w:p>
    <w:p w:rsidR="00C23117" w:rsidRPr="00013AAD" w:rsidRDefault="00C23117" w:rsidP="00C23117">
      <w:pPr>
        <w:pStyle w:val="1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13AAD">
        <w:rPr>
          <w:rFonts w:ascii="Times New Roman" w:hAnsi="Times New Roman"/>
          <w:i/>
          <w:sz w:val="28"/>
          <w:szCs w:val="28"/>
        </w:rPr>
        <w:t xml:space="preserve">Качественные показатели </w:t>
      </w:r>
      <w:proofErr w:type="spellStart"/>
      <w:r w:rsidRPr="00013AAD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013AAD">
        <w:rPr>
          <w:rFonts w:ascii="Times New Roman" w:hAnsi="Times New Roman"/>
          <w:i/>
          <w:sz w:val="28"/>
          <w:szCs w:val="28"/>
        </w:rPr>
        <w:t xml:space="preserve"> 1-4-х классов за 4 года</w:t>
      </w:r>
    </w:p>
    <w:p w:rsidR="00C23117" w:rsidRPr="00013AAD" w:rsidRDefault="00C23117" w:rsidP="00C23117">
      <w:pPr>
        <w:shd w:val="clear" w:color="auto" w:fill="FCFCFC"/>
        <w:ind w:firstLine="142"/>
        <w:jc w:val="center"/>
        <w:rPr>
          <w:i/>
          <w:sz w:val="28"/>
          <w:szCs w:val="28"/>
        </w:rPr>
      </w:pP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701"/>
        <w:gridCol w:w="1418"/>
        <w:gridCol w:w="1701"/>
        <w:gridCol w:w="1715"/>
        <w:gridCol w:w="1560"/>
        <w:gridCol w:w="1403"/>
        <w:gridCol w:w="1560"/>
      </w:tblGrid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260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3119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3275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963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 а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 б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3 а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3 б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4б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Замалутдинова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Авилкина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Замалутдинова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Авилкина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Замалутдинова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Авилкина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Замалутдинова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Авилкина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 xml:space="preserve">Кол- </w:t>
            </w:r>
            <w:proofErr w:type="gramStart"/>
            <w:r w:rsidRPr="00013AAD">
              <w:rPr>
                <w:sz w:val="28"/>
                <w:szCs w:val="28"/>
              </w:rPr>
              <w:t>во</w:t>
            </w:r>
            <w:proofErr w:type="gramEnd"/>
            <w:r w:rsidRPr="00013AAD">
              <w:rPr>
                <w:sz w:val="28"/>
                <w:szCs w:val="28"/>
              </w:rPr>
              <w:t xml:space="preserve"> учащихся 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29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30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29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качества успеваемости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86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86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79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успеваемости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</w:tr>
    </w:tbl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11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8"/>
        <w:gridCol w:w="1701"/>
        <w:gridCol w:w="1715"/>
        <w:gridCol w:w="1560"/>
        <w:gridCol w:w="1403"/>
        <w:gridCol w:w="1560"/>
      </w:tblGrid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19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3275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963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 а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 б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3б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Лушникова О.А.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Гринцова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Лушникова О.А.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Гринцова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Лушникова О.А.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Гринцова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 xml:space="preserve">Кол- </w:t>
            </w:r>
            <w:proofErr w:type="gramStart"/>
            <w:r w:rsidRPr="00013AAD">
              <w:rPr>
                <w:sz w:val="28"/>
                <w:szCs w:val="28"/>
              </w:rPr>
              <w:t>во</w:t>
            </w:r>
            <w:proofErr w:type="gramEnd"/>
            <w:r w:rsidRPr="00013AAD">
              <w:rPr>
                <w:sz w:val="28"/>
                <w:szCs w:val="28"/>
              </w:rPr>
              <w:t xml:space="preserve"> учащихся 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27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23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23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качества успеваемости</w:t>
            </w:r>
          </w:p>
        </w:tc>
        <w:tc>
          <w:tcPr>
            <w:tcW w:w="1418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91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78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успеваемости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3117" w:rsidRPr="00013AAD" w:rsidRDefault="00C23117" w:rsidP="00440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</w:tr>
    </w:tbl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15"/>
        <w:gridCol w:w="1560"/>
        <w:gridCol w:w="1686"/>
        <w:gridCol w:w="1417"/>
      </w:tblGrid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275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3103" w:type="dxa"/>
            <w:gridSpan w:val="2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1686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2б</w:t>
            </w:r>
          </w:p>
        </w:tc>
      </w:tr>
      <w:tr w:rsidR="00C23117" w:rsidRPr="00013AAD" w:rsidTr="00440003">
        <w:trPr>
          <w:trHeight w:val="434"/>
        </w:trPr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Мараховская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Т.Н.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Легейдина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1686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Мараховская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Т.Н.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13AAD">
              <w:rPr>
                <w:bCs/>
                <w:sz w:val="28"/>
                <w:szCs w:val="28"/>
              </w:rPr>
              <w:t>Легейдина</w:t>
            </w:r>
            <w:proofErr w:type="spellEnd"/>
            <w:r w:rsidRPr="00013AAD">
              <w:rPr>
                <w:bCs/>
                <w:sz w:val="28"/>
                <w:szCs w:val="28"/>
              </w:rPr>
              <w:t xml:space="preserve"> И.А.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 xml:space="preserve">Кол- </w:t>
            </w:r>
            <w:proofErr w:type="gramStart"/>
            <w:r w:rsidRPr="00013AAD">
              <w:rPr>
                <w:sz w:val="28"/>
                <w:szCs w:val="28"/>
              </w:rPr>
              <w:t>во</w:t>
            </w:r>
            <w:proofErr w:type="gramEnd"/>
            <w:r w:rsidRPr="00013AAD">
              <w:rPr>
                <w:sz w:val="28"/>
                <w:szCs w:val="28"/>
              </w:rPr>
              <w:t xml:space="preserve"> учащихся 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29</w:t>
            </w:r>
          </w:p>
        </w:tc>
        <w:tc>
          <w:tcPr>
            <w:tcW w:w="168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25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качества успеваемости</w:t>
            </w: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84</w:t>
            </w:r>
          </w:p>
        </w:tc>
      </w:tr>
      <w:tr w:rsidR="00C23117" w:rsidRPr="00013AAD" w:rsidTr="00440003"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успеваемости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100</w:t>
            </w:r>
          </w:p>
        </w:tc>
      </w:tr>
    </w:tbl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843"/>
        <w:gridCol w:w="1701"/>
        <w:gridCol w:w="1985"/>
      </w:tblGrid>
      <w:tr w:rsidR="00C23117" w:rsidRPr="00013AAD" w:rsidTr="00440003">
        <w:trPr>
          <w:trHeight w:val="434"/>
        </w:trPr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529" w:type="dxa"/>
            <w:gridSpan w:val="3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C23117" w:rsidRPr="00013AAD" w:rsidTr="00440003">
        <w:trPr>
          <w:trHeight w:val="434"/>
        </w:trPr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843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б</w:t>
            </w:r>
          </w:p>
        </w:tc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AAD">
              <w:rPr>
                <w:b/>
                <w:bCs/>
                <w:sz w:val="28"/>
                <w:szCs w:val="28"/>
              </w:rPr>
              <w:t>1 в</w:t>
            </w:r>
          </w:p>
        </w:tc>
      </w:tr>
      <w:tr w:rsidR="00C23117" w:rsidRPr="00013AAD" w:rsidTr="00440003">
        <w:trPr>
          <w:trHeight w:val="434"/>
        </w:trPr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Кирилова И.А.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Репина И.М.</w:t>
            </w:r>
          </w:p>
        </w:tc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bCs/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Рычкова О.А.</w:t>
            </w:r>
          </w:p>
        </w:tc>
      </w:tr>
      <w:tr w:rsidR="00C23117" w:rsidRPr="00013AAD" w:rsidTr="00440003"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 xml:space="preserve">Кол- </w:t>
            </w:r>
            <w:proofErr w:type="gramStart"/>
            <w:r w:rsidRPr="00013AAD">
              <w:rPr>
                <w:sz w:val="28"/>
                <w:szCs w:val="28"/>
              </w:rPr>
              <w:t>во</w:t>
            </w:r>
            <w:proofErr w:type="gramEnd"/>
            <w:r w:rsidRPr="00013AAD">
              <w:rPr>
                <w:sz w:val="28"/>
                <w:szCs w:val="28"/>
              </w:rPr>
              <w:t xml:space="preserve"> учащихся 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18</w:t>
            </w:r>
          </w:p>
        </w:tc>
      </w:tr>
      <w:tr w:rsidR="00C23117" w:rsidRPr="00013AAD" w:rsidTr="00440003"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качества успеваемости</w:t>
            </w:r>
          </w:p>
        </w:tc>
        <w:tc>
          <w:tcPr>
            <w:tcW w:w="184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117" w:rsidRPr="00013AAD" w:rsidTr="00440003">
        <w:tc>
          <w:tcPr>
            <w:tcW w:w="269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% успеваемости</w:t>
            </w:r>
          </w:p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>Как видно из приведенных выше таблиц</w:t>
      </w:r>
      <w:proofErr w:type="gramStart"/>
      <w:r w:rsidRPr="00013AAD">
        <w:rPr>
          <w:sz w:val="28"/>
          <w:szCs w:val="28"/>
        </w:rPr>
        <w:t xml:space="preserve"> ,</w:t>
      </w:r>
      <w:proofErr w:type="gramEnd"/>
      <w:r w:rsidRPr="00013AAD">
        <w:rPr>
          <w:sz w:val="28"/>
          <w:szCs w:val="28"/>
        </w:rPr>
        <w:t xml:space="preserve"> при 100% успеваемости качество знаний по классам составляет от 71%  до 93%.</w:t>
      </w:r>
    </w:p>
    <w:p w:rsidR="00C23117" w:rsidRPr="00013AAD" w:rsidRDefault="00C23117" w:rsidP="00C231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Новый стандарт предъявляет новые требования к результатам основного общего образования. Достижение </w:t>
      </w:r>
      <w:r w:rsidRPr="00013AAD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013AAD">
        <w:rPr>
          <w:rFonts w:ascii="Times New Roman" w:hAnsi="Times New Roman"/>
          <w:sz w:val="28"/>
          <w:szCs w:val="28"/>
        </w:rPr>
        <w:t xml:space="preserve"> обеспечивается за счет основных учебных предметов. Оценка предметных результатов представляет собой оценку достижения обучающимся планируемых результатов по отдельным предметам. Поэтому объектом оценки предметных результатов является способность учащихся 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Основным инструментом итоговой оценки являются итоговые комплексные работы – система заданий различного уровня сложности по математике, русскому языку, литературному чтению и окружающему миру. </w:t>
      </w:r>
    </w:p>
    <w:p w:rsidR="00C23117" w:rsidRPr="00013AAD" w:rsidRDefault="00C23117" w:rsidP="00C231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117" w:rsidRPr="00013AAD" w:rsidRDefault="00C23117" w:rsidP="00C23117">
      <w:pPr>
        <w:pStyle w:val="1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13AAD">
        <w:rPr>
          <w:rFonts w:ascii="Times New Roman" w:hAnsi="Times New Roman"/>
          <w:i/>
          <w:sz w:val="28"/>
          <w:szCs w:val="28"/>
        </w:rPr>
        <w:t>Результаты комплексных работ в 4 классе в 2014-2015учебном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552"/>
        <w:gridCol w:w="683"/>
        <w:gridCol w:w="616"/>
        <w:gridCol w:w="515"/>
        <w:gridCol w:w="613"/>
        <w:gridCol w:w="511"/>
        <w:gridCol w:w="623"/>
        <w:gridCol w:w="541"/>
        <w:gridCol w:w="575"/>
        <w:gridCol w:w="575"/>
        <w:gridCol w:w="575"/>
        <w:gridCol w:w="561"/>
        <w:gridCol w:w="561"/>
        <w:gridCol w:w="539"/>
      </w:tblGrid>
      <w:tr w:rsidR="00C23117" w:rsidRPr="00013AAD" w:rsidTr="00440003">
        <w:tc>
          <w:tcPr>
            <w:tcW w:w="97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Баллы</w:t>
            </w:r>
          </w:p>
        </w:tc>
        <w:tc>
          <w:tcPr>
            <w:tcW w:w="552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49</w:t>
            </w:r>
          </w:p>
        </w:tc>
        <w:tc>
          <w:tcPr>
            <w:tcW w:w="68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48</w:t>
            </w:r>
          </w:p>
        </w:tc>
        <w:tc>
          <w:tcPr>
            <w:tcW w:w="61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47</w:t>
            </w:r>
          </w:p>
        </w:tc>
        <w:tc>
          <w:tcPr>
            <w:tcW w:w="51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46</w:t>
            </w:r>
          </w:p>
        </w:tc>
        <w:tc>
          <w:tcPr>
            <w:tcW w:w="61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45</w:t>
            </w:r>
          </w:p>
        </w:tc>
        <w:tc>
          <w:tcPr>
            <w:tcW w:w="51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44</w:t>
            </w:r>
          </w:p>
        </w:tc>
        <w:tc>
          <w:tcPr>
            <w:tcW w:w="62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43</w:t>
            </w:r>
          </w:p>
        </w:tc>
        <w:tc>
          <w:tcPr>
            <w:tcW w:w="54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42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41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40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39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38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37</w:t>
            </w:r>
          </w:p>
        </w:tc>
        <w:tc>
          <w:tcPr>
            <w:tcW w:w="53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34</w:t>
            </w:r>
          </w:p>
        </w:tc>
      </w:tr>
      <w:tr w:rsidR="00C23117" w:rsidRPr="00013AAD" w:rsidTr="00440003">
        <w:tc>
          <w:tcPr>
            <w:tcW w:w="97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  <w:proofErr w:type="gramStart"/>
            <w:r w:rsidRPr="00013AA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52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</w:t>
            </w:r>
          </w:p>
        </w:tc>
        <w:tc>
          <w:tcPr>
            <w:tcW w:w="51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4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</w:tr>
      <w:tr w:rsidR="00C23117" w:rsidRPr="00013AAD" w:rsidTr="00440003">
        <w:tc>
          <w:tcPr>
            <w:tcW w:w="97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  <w:proofErr w:type="gramStart"/>
            <w:r w:rsidRPr="00013AAD">
              <w:rPr>
                <w:sz w:val="28"/>
                <w:szCs w:val="28"/>
              </w:rPr>
              <w:t xml:space="preserve"> Б</w:t>
            </w:r>
            <w:proofErr w:type="gramEnd"/>
            <w:r w:rsidRPr="00013A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6</w:t>
            </w:r>
          </w:p>
        </w:tc>
        <w:tc>
          <w:tcPr>
            <w:tcW w:w="51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0</w:t>
            </w:r>
          </w:p>
        </w:tc>
        <w:tc>
          <w:tcPr>
            <w:tcW w:w="53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</w:tr>
    </w:tbl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center"/>
        <w:rPr>
          <w:sz w:val="28"/>
          <w:szCs w:val="28"/>
        </w:rPr>
      </w:pP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r w:rsidRPr="00013AAD">
        <w:rPr>
          <w:sz w:val="28"/>
          <w:szCs w:val="28"/>
        </w:rPr>
        <w:t>Высокий уровень: 50 чел.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lastRenderedPageBreak/>
        <w:t>Повышенный</w:t>
      </w:r>
      <w:proofErr w:type="gramEnd"/>
      <w:r w:rsidRPr="00013AAD">
        <w:rPr>
          <w:sz w:val="28"/>
          <w:szCs w:val="28"/>
        </w:rPr>
        <w:t>: 6 чел.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Допустимый</w:t>
      </w:r>
      <w:proofErr w:type="gramEnd"/>
      <w:r w:rsidRPr="00013AAD">
        <w:rPr>
          <w:sz w:val="28"/>
          <w:szCs w:val="28"/>
        </w:rPr>
        <w:t xml:space="preserve">: 1 чел. 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center"/>
        <w:rPr>
          <w:i/>
          <w:sz w:val="28"/>
          <w:szCs w:val="28"/>
        </w:rPr>
      </w:pPr>
      <w:r w:rsidRPr="00013AAD">
        <w:rPr>
          <w:i/>
          <w:sz w:val="28"/>
          <w:szCs w:val="28"/>
        </w:rPr>
        <w:t>Результаты комплексных работ в 4 классе 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</w:tblGrid>
      <w:tr w:rsidR="00C23117" w:rsidRPr="00013AAD" w:rsidTr="00440003"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Баллы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48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47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46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45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44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43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39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38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32</w:t>
            </w:r>
          </w:p>
        </w:tc>
      </w:tr>
      <w:tr w:rsidR="00C23117" w:rsidRPr="00013AAD" w:rsidTr="00440003"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  <w:proofErr w:type="gramStart"/>
            <w:r w:rsidRPr="00013AA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</w:tr>
      <w:tr w:rsidR="00C23117" w:rsidRPr="00013AAD" w:rsidTr="00440003"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  <w:proofErr w:type="gramStart"/>
            <w:r w:rsidRPr="00013AAD">
              <w:rPr>
                <w:sz w:val="28"/>
                <w:szCs w:val="28"/>
              </w:rPr>
              <w:t xml:space="preserve"> Б</w:t>
            </w:r>
            <w:proofErr w:type="gramEnd"/>
            <w:r w:rsidRPr="00013A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-</w:t>
            </w:r>
          </w:p>
        </w:tc>
      </w:tr>
    </w:tbl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center"/>
        <w:rPr>
          <w:sz w:val="28"/>
          <w:szCs w:val="28"/>
        </w:rPr>
      </w:pP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r w:rsidRPr="00013AAD">
        <w:rPr>
          <w:sz w:val="28"/>
          <w:szCs w:val="28"/>
        </w:rPr>
        <w:t>Высокий уровень: 53 чел.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Повышенный</w:t>
      </w:r>
      <w:proofErr w:type="gramEnd"/>
      <w:r w:rsidRPr="00013AAD">
        <w:rPr>
          <w:sz w:val="28"/>
          <w:szCs w:val="28"/>
        </w:rPr>
        <w:t>: 2 чел.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Допустимый</w:t>
      </w:r>
      <w:proofErr w:type="gramEnd"/>
      <w:r w:rsidRPr="00013AAD">
        <w:rPr>
          <w:sz w:val="28"/>
          <w:szCs w:val="28"/>
        </w:rPr>
        <w:t xml:space="preserve">: 1 чел. 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</w:p>
    <w:p w:rsidR="00C23117" w:rsidRPr="00013AAD" w:rsidRDefault="00C23117" w:rsidP="00C23117">
      <w:pPr>
        <w:spacing w:line="270" w:lineRule="atLeast"/>
        <w:jc w:val="center"/>
        <w:rPr>
          <w:i/>
          <w:color w:val="000000"/>
          <w:sz w:val="28"/>
          <w:szCs w:val="28"/>
        </w:rPr>
      </w:pPr>
      <w:r w:rsidRPr="00013AAD">
        <w:rPr>
          <w:i/>
          <w:sz w:val="28"/>
          <w:szCs w:val="28"/>
        </w:rPr>
        <w:t xml:space="preserve">Результаты итоговой комплексной работы в 4-х классах за </w:t>
      </w:r>
      <w:r w:rsidRPr="00013AAD">
        <w:rPr>
          <w:i/>
          <w:color w:val="000000"/>
          <w:sz w:val="28"/>
          <w:szCs w:val="28"/>
        </w:rPr>
        <w:t>2012-2013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560"/>
        <w:gridCol w:w="1559"/>
        <w:gridCol w:w="1701"/>
        <w:gridCol w:w="1559"/>
      </w:tblGrid>
      <w:tr w:rsidR="00C23117" w:rsidRPr="00013AAD" w:rsidTr="00440003">
        <w:tc>
          <w:tcPr>
            <w:tcW w:w="152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41</w:t>
            </w:r>
          </w:p>
        </w:tc>
      </w:tr>
      <w:tr w:rsidR="00C23117" w:rsidRPr="00013AAD" w:rsidTr="00440003">
        <w:tc>
          <w:tcPr>
            <w:tcW w:w="152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</w:t>
            </w:r>
            <w:proofErr w:type="gramStart"/>
            <w:r w:rsidRPr="00013AA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1</w:t>
            </w:r>
          </w:p>
        </w:tc>
      </w:tr>
      <w:tr w:rsidR="00C23117" w:rsidRPr="00013AAD" w:rsidTr="00440003">
        <w:tc>
          <w:tcPr>
            <w:tcW w:w="1526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117" w:rsidRPr="00013AAD" w:rsidRDefault="00C23117" w:rsidP="00440003">
            <w:pPr>
              <w:tabs>
                <w:tab w:val="left" w:pos="2656"/>
                <w:tab w:val="left" w:pos="3969"/>
                <w:tab w:val="left" w:pos="5103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013AAD">
              <w:rPr>
                <w:i/>
                <w:sz w:val="28"/>
                <w:szCs w:val="28"/>
              </w:rPr>
              <w:t>0</w:t>
            </w:r>
          </w:p>
        </w:tc>
      </w:tr>
    </w:tbl>
    <w:p w:rsidR="00C23117" w:rsidRPr="00013AAD" w:rsidRDefault="00C23117" w:rsidP="00C23117">
      <w:pPr>
        <w:rPr>
          <w:sz w:val="28"/>
          <w:szCs w:val="28"/>
        </w:rPr>
      </w:pP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r w:rsidRPr="00013AAD">
        <w:rPr>
          <w:sz w:val="28"/>
          <w:szCs w:val="28"/>
        </w:rPr>
        <w:t>Высокий уровень: 50 чел.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i/>
          <w:sz w:val="28"/>
          <w:szCs w:val="28"/>
        </w:rPr>
      </w:pPr>
      <w:r w:rsidRPr="00013AAD">
        <w:rPr>
          <w:sz w:val="28"/>
          <w:szCs w:val="28"/>
        </w:rPr>
        <w:t>Повышенной сложности 1 чел</w:t>
      </w:r>
      <w:r w:rsidRPr="00013AAD">
        <w:rPr>
          <w:i/>
          <w:sz w:val="28"/>
          <w:szCs w:val="28"/>
        </w:rPr>
        <w:t>.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Допустимый</w:t>
      </w:r>
      <w:proofErr w:type="gramEnd"/>
      <w:r w:rsidRPr="00013AAD">
        <w:rPr>
          <w:sz w:val="28"/>
          <w:szCs w:val="28"/>
        </w:rPr>
        <w:t xml:space="preserve">: 0 чел. </w:t>
      </w:r>
    </w:p>
    <w:p w:rsidR="00C23117" w:rsidRPr="00013AAD" w:rsidRDefault="00C23117" w:rsidP="00C23117">
      <w:pPr>
        <w:tabs>
          <w:tab w:val="left" w:pos="2656"/>
          <w:tab w:val="left" w:pos="3969"/>
          <w:tab w:val="left" w:pos="5103"/>
          <w:tab w:val="left" w:pos="6663"/>
        </w:tabs>
        <w:jc w:val="both"/>
        <w:rPr>
          <w:sz w:val="28"/>
          <w:szCs w:val="28"/>
        </w:rPr>
      </w:pPr>
    </w:p>
    <w:p w:rsidR="00C23117" w:rsidRDefault="00C23117" w:rsidP="00C23117">
      <w:pPr>
        <w:pStyle w:val="a5"/>
        <w:rPr>
          <w:szCs w:val="28"/>
        </w:rPr>
      </w:pPr>
      <w:r w:rsidRPr="00013AAD">
        <w:rPr>
          <w:szCs w:val="28"/>
        </w:rPr>
        <w:t xml:space="preserve">Результаты комплексной </w:t>
      </w:r>
      <w:proofErr w:type="spellStart"/>
      <w:r w:rsidRPr="00013AAD">
        <w:rPr>
          <w:szCs w:val="28"/>
        </w:rPr>
        <w:t>метапредметной</w:t>
      </w:r>
      <w:proofErr w:type="spellEnd"/>
      <w:r w:rsidRPr="00013AAD">
        <w:rPr>
          <w:szCs w:val="28"/>
        </w:rPr>
        <w:t xml:space="preserve"> работы показали, что большинство детей имеют высокий результат при выполнении данной работы. </w:t>
      </w:r>
    </w:p>
    <w:p w:rsidR="00C23117" w:rsidRPr="00013AAD" w:rsidRDefault="00C23117" w:rsidP="00C23117">
      <w:pPr>
        <w:pStyle w:val="a5"/>
        <w:rPr>
          <w:szCs w:val="28"/>
        </w:rPr>
      </w:pP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013AAD">
        <w:rPr>
          <w:b/>
          <w:bCs/>
          <w:sz w:val="28"/>
          <w:szCs w:val="28"/>
        </w:rPr>
        <w:t xml:space="preserve">Мониторинг </w:t>
      </w:r>
      <w:proofErr w:type="spellStart"/>
      <w:r w:rsidRPr="00013AAD">
        <w:rPr>
          <w:b/>
          <w:sz w:val="28"/>
          <w:szCs w:val="28"/>
        </w:rPr>
        <w:t>сформированности</w:t>
      </w:r>
      <w:proofErr w:type="spellEnd"/>
      <w:r w:rsidRPr="00013AAD">
        <w:rPr>
          <w:b/>
          <w:sz w:val="28"/>
          <w:szCs w:val="28"/>
        </w:rPr>
        <w:t xml:space="preserve"> универсальных учебных действий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013AAD">
        <w:rPr>
          <w:b/>
          <w:bCs/>
          <w:sz w:val="28"/>
          <w:szCs w:val="28"/>
        </w:rPr>
        <w:t>Задачи мониторинга</w:t>
      </w:r>
      <w:proofErr w:type="gramStart"/>
      <w:r w:rsidRPr="00013AAD">
        <w:rPr>
          <w:b/>
          <w:bCs/>
          <w:sz w:val="28"/>
          <w:szCs w:val="28"/>
        </w:rPr>
        <w:t xml:space="preserve"> </w:t>
      </w:r>
      <w:r w:rsidRPr="00013AAD">
        <w:rPr>
          <w:sz w:val="28"/>
          <w:szCs w:val="28"/>
        </w:rPr>
        <w:t>:</w:t>
      </w:r>
      <w:proofErr w:type="gramEnd"/>
    </w:p>
    <w:p w:rsidR="00C23117" w:rsidRPr="00013AAD" w:rsidRDefault="00C23117" w:rsidP="00C23117">
      <w:pPr>
        <w:shd w:val="clear" w:color="auto" w:fill="FFFFFF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1. Определение уровня </w:t>
      </w:r>
      <w:proofErr w:type="spellStart"/>
      <w:r w:rsidRPr="00013AAD">
        <w:rPr>
          <w:sz w:val="28"/>
          <w:szCs w:val="28"/>
        </w:rPr>
        <w:t>сформированности</w:t>
      </w:r>
      <w:proofErr w:type="spellEnd"/>
      <w:r w:rsidRPr="00013AAD">
        <w:rPr>
          <w:sz w:val="28"/>
          <w:szCs w:val="28"/>
        </w:rPr>
        <w:t xml:space="preserve"> УУД каждого ученика на разных этапах обучения в  начальной школе.  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lastRenderedPageBreak/>
        <w:t xml:space="preserve">2. Отслеживание индивидуальной динамики продвижения учащихся к </w:t>
      </w:r>
      <w:proofErr w:type="spellStart"/>
      <w:r w:rsidRPr="00013AAD">
        <w:rPr>
          <w:sz w:val="28"/>
          <w:szCs w:val="28"/>
        </w:rPr>
        <w:t>метапредметным</w:t>
      </w:r>
      <w:proofErr w:type="spellEnd"/>
      <w:r w:rsidRPr="00013AAD">
        <w:rPr>
          <w:sz w:val="28"/>
          <w:szCs w:val="28"/>
        </w:rPr>
        <w:t xml:space="preserve"> образовательным результатам, определение проблемных зон в решении задач образования учащихся и разработка на этой основе стратегии помощи учащимся, испытывающим трудности в формировании тех или иных  УУД.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>3. Определение успешности работы педагога по формированию  УУД учащихся, постановка на этой основе задач по совершенствованию образовательного процесса,  подбор педагогических и управленческих средств их достижения.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 </w:t>
      </w:r>
      <w:r w:rsidRPr="00013AAD">
        <w:rPr>
          <w:sz w:val="28"/>
          <w:szCs w:val="28"/>
        </w:rPr>
        <w:tab/>
        <w:t>Данные мониторинга дают возможность управления качеством образовательного процесса с учетом обоснованных и объективных показателей.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Мониторинг проводится в течение года и позволяет отследить приращение в уровне </w:t>
      </w:r>
      <w:proofErr w:type="spellStart"/>
      <w:r w:rsidRPr="00013AAD">
        <w:rPr>
          <w:sz w:val="28"/>
          <w:szCs w:val="28"/>
        </w:rPr>
        <w:t>сформированности</w:t>
      </w:r>
      <w:proofErr w:type="spellEnd"/>
      <w:r w:rsidRPr="00013AAD">
        <w:rPr>
          <w:sz w:val="28"/>
          <w:szCs w:val="28"/>
        </w:rPr>
        <w:t xml:space="preserve">  УУД.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 </w:t>
      </w:r>
      <w:r w:rsidRPr="00013AAD">
        <w:rPr>
          <w:sz w:val="28"/>
          <w:szCs w:val="28"/>
        </w:rPr>
        <w:tab/>
        <w:t xml:space="preserve">На основе анализа данных оценивается успешность работы за прошедший </w:t>
      </w:r>
      <w:proofErr w:type="gramStart"/>
      <w:r w:rsidRPr="00013AAD">
        <w:rPr>
          <w:sz w:val="28"/>
          <w:szCs w:val="28"/>
        </w:rPr>
        <w:t>период</w:t>
      </w:r>
      <w:proofErr w:type="gramEnd"/>
      <w:r w:rsidRPr="00013AAD">
        <w:rPr>
          <w:sz w:val="28"/>
          <w:szCs w:val="28"/>
        </w:rPr>
        <w:t xml:space="preserve"> и ставятся задачи работы с учащимися на предстоящий период. </w:t>
      </w:r>
    </w:p>
    <w:p w:rsidR="00C23117" w:rsidRPr="00013AAD" w:rsidRDefault="00C23117" w:rsidP="00C23117">
      <w:pPr>
        <w:shd w:val="clear" w:color="auto" w:fill="FFFFFF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 В 1 и 2 классах предметом мониторинга является </w:t>
      </w:r>
      <w:proofErr w:type="spellStart"/>
      <w:r w:rsidRPr="00013AAD">
        <w:rPr>
          <w:sz w:val="28"/>
          <w:szCs w:val="28"/>
        </w:rPr>
        <w:t>сформированность</w:t>
      </w:r>
      <w:proofErr w:type="spellEnd"/>
      <w:r w:rsidRPr="00013AAD">
        <w:rPr>
          <w:sz w:val="28"/>
          <w:szCs w:val="28"/>
        </w:rPr>
        <w:t xml:space="preserve">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УУД на уровне «Представления», в 3 классе – на уровне «Способа» и в 4 классе – на уровне «УУД» (для значительной части показателей).</w:t>
      </w:r>
    </w:p>
    <w:p w:rsidR="00C23117" w:rsidRPr="00013AAD" w:rsidRDefault="00C23117" w:rsidP="00C23117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013AAD">
        <w:rPr>
          <w:color w:val="333333"/>
          <w:sz w:val="28"/>
          <w:szCs w:val="28"/>
        </w:rPr>
        <w:t>В 1и 2 классе процесс освоения УУД находится на начальном этапе. В рамках мониторинга у первоклассников диагностируется владение этими умениями на уровне «представлений». Это уровень характеризуется тем, что ребенок выполняет то или иное универсальное учебное действие по образцу, содержащему необходимый способ действия.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>В 3 классе происходит осуществление способа действия по прямому указанию на его название (назначение).</w:t>
      </w:r>
    </w:p>
    <w:p w:rsidR="00C23117" w:rsidRPr="00013AAD" w:rsidRDefault="00C23117" w:rsidP="00C231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В 4 классе - применение способа действия в контексте учебной задачи (цели).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В ходе работы установили, что  в отслеживании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, личностных  результатов значительную   роль играет </w:t>
      </w:r>
      <w:r w:rsidRPr="00013AAD">
        <w:rPr>
          <w:b/>
          <w:sz w:val="28"/>
          <w:szCs w:val="28"/>
        </w:rPr>
        <w:t>портфолио,</w:t>
      </w:r>
      <w:r w:rsidRPr="00013AAD">
        <w:rPr>
          <w:sz w:val="28"/>
          <w:szCs w:val="28"/>
        </w:rPr>
        <w:t xml:space="preserve"> как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школе; </w:t>
      </w:r>
      <w:r w:rsidRPr="00013AAD">
        <w:rPr>
          <w:b/>
          <w:sz w:val="28"/>
          <w:szCs w:val="28"/>
        </w:rPr>
        <w:t>оценочные листы,  листы наблюдений, опросные листы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     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Стандарты   второго   поколения   предполагают   реализацию   в  образовательном     учреждении     три     вида     оценивания:     стартовую  диагностику,   текущее   оценивание   и   итоговое   оценивание.   Стартовая  диагностика (на входе) в первых классах основывается на результатах  мониторинга общей готовности первоклассников к обучению в школе и  результатах   оценки   их   готовности   к   изучению   данного   курса.       В соответствии с вышесказанным, в первых   классах   был проведён </w:t>
      </w:r>
      <w:r w:rsidRPr="00013AAD">
        <w:rPr>
          <w:b/>
          <w:sz w:val="28"/>
          <w:szCs w:val="28"/>
        </w:rPr>
        <w:t>стартовый    мониторинг   готовности   первоклассников   к   обучению</w:t>
      </w:r>
      <w:r w:rsidRPr="00013AAD">
        <w:rPr>
          <w:sz w:val="28"/>
          <w:szCs w:val="28"/>
        </w:rPr>
        <w:t xml:space="preserve">. В </w:t>
      </w:r>
      <w:r w:rsidRPr="00013AAD">
        <w:rPr>
          <w:sz w:val="28"/>
          <w:szCs w:val="28"/>
        </w:rPr>
        <w:lastRenderedPageBreak/>
        <w:t xml:space="preserve">мониторинге приняли участие 67 учащихся.    Его   целью   являлась   оценка   адаптационного   потенциала   первоклассников   в   начальный период обучения. Оценка процесса адаптации проводилась              </w:t>
      </w:r>
      <w:proofErr w:type="gramStart"/>
      <w:r w:rsidRPr="00013AAD">
        <w:rPr>
          <w:sz w:val="28"/>
          <w:szCs w:val="28"/>
        </w:rPr>
        <w:t>через</w:t>
      </w:r>
      <w:proofErr w:type="gramEnd"/>
      <w:r w:rsidRPr="00013AAD">
        <w:rPr>
          <w:sz w:val="28"/>
          <w:szCs w:val="28"/>
        </w:rPr>
        <w:t xml:space="preserve">: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-анализ   собственной   продуктивной   деятельности   ребенка   и              результатов его диагностической работы;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-восприятие   учителя, который   взаимодействует   с   ребенком   в              школе;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-восприятие родителя, который видит проявление реакций адаптации              ребенка в домашней обстановке. 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Выяснилось,   что   низкий   уровень   тревожности   в   школьных    ситуациях был отмечен у большинства обучающихся.  Эмоциональное     состояние детей благополучное, детям в школе </w:t>
      </w:r>
      <w:proofErr w:type="spellStart"/>
      <w:r w:rsidRPr="00013AAD">
        <w:rPr>
          <w:sz w:val="28"/>
          <w:szCs w:val="28"/>
        </w:rPr>
        <w:t>комфортноДиагностика</w:t>
      </w:r>
      <w:proofErr w:type="spellEnd"/>
      <w:r w:rsidRPr="00013AAD">
        <w:rPr>
          <w:sz w:val="28"/>
          <w:szCs w:val="28"/>
        </w:rPr>
        <w:t xml:space="preserve"> уровня адаптации обучающихся показывает, что 96% первоклассников адаптировались к школе. Группу риска (</w:t>
      </w:r>
      <w:proofErr w:type="spellStart"/>
      <w:r w:rsidRPr="00013AAD">
        <w:rPr>
          <w:sz w:val="28"/>
          <w:szCs w:val="28"/>
        </w:rPr>
        <w:t>дезадаптированные</w:t>
      </w:r>
      <w:proofErr w:type="spellEnd"/>
      <w:r w:rsidRPr="00013AAD">
        <w:rPr>
          <w:sz w:val="28"/>
          <w:szCs w:val="28"/>
        </w:rPr>
        <w:t xml:space="preserve"> обучающиеся</w:t>
      </w:r>
      <w:proofErr w:type="gramStart"/>
      <w:r w:rsidRPr="00013AAD">
        <w:rPr>
          <w:sz w:val="28"/>
          <w:szCs w:val="28"/>
        </w:rPr>
        <w:t xml:space="preserve"> )</w:t>
      </w:r>
      <w:proofErr w:type="gramEnd"/>
      <w:r w:rsidRPr="00013AAD">
        <w:rPr>
          <w:sz w:val="28"/>
          <w:szCs w:val="28"/>
        </w:rPr>
        <w:t xml:space="preserve"> составляют 4% обучающихся. На   основании   данных   диагностического   обследования   учителям   были   даны рекомендации по работе с детьми с трудностями в адаптации.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 xml:space="preserve">С целью систематического отслеживания образовательных достижений обучающихся, обобщения информации о состоянии деятельности школы в соответствии с ФГОС в течение учебного года был проведен мониторинг образовательных достижений обучающихся 1-х классов: диагностики по отслеживанию </w:t>
      </w:r>
      <w:proofErr w:type="spellStart"/>
      <w:r w:rsidRPr="00013AAD">
        <w:rPr>
          <w:b/>
          <w:sz w:val="28"/>
          <w:szCs w:val="28"/>
        </w:rPr>
        <w:t>метапредметных</w:t>
      </w:r>
      <w:proofErr w:type="spellEnd"/>
      <w:r w:rsidRPr="00013AAD">
        <w:rPr>
          <w:b/>
          <w:sz w:val="28"/>
          <w:szCs w:val="28"/>
        </w:rPr>
        <w:t xml:space="preserve"> УУД</w:t>
      </w:r>
      <w:r w:rsidRPr="00013AAD">
        <w:rPr>
          <w:sz w:val="28"/>
          <w:szCs w:val="28"/>
        </w:rPr>
        <w:t xml:space="preserve">, </w:t>
      </w:r>
    </w:p>
    <w:p w:rsidR="00C23117" w:rsidRPr="00013AAD" w:rsidRDefault="00C23117" w:rsidP="00C23117">
      <w:pPr>
        <w:ind w:firstLine="708"/>
        <w:rPr>
          <w:sz w:val="28"/>
          <w:szCs w:val="28"/>
        </w:rPr>
      </w:pPr>
      <w:r w:rsidRPr="00013AAD">
        <w:rPr>
          <w:sz w:val="28"/>
          <w:szCs w:val="28"/>
        </w:rPr>
        <w:t>В мониторинге принимали участие 67 первоклассников.</w:t>
      </w:r>
    </w:p>
    <w:p w:rsidR="00C23117" w:rsidRPr="00013AAD" w:rsidRDefault="00C23117" w:rsidP="00C23117">
      <w:pPr>
        <w:ind w:firstLine="708"/>
        <w:jc w:val="both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 xml:space="preserve">1. Диагностики </w:t>
      </w:r>
      <w:proofErr w:type="spellStart"/>
      <w:r w:rsidRPr="00013AAD">
        <w:rPr>
          <w:b/>
          <w:sz w:val="28"/>
          <w:szCs w:val="28"/>
        </w:rPr>
        <w:t>метапредметных</w:t>
      </w:r>
      <w:proofErr w:type="spellEnd"/>
      <w:r w:rsidRPr="00013AAD">
        <w:rPr>
          <w:b/>
          <w:sz w:val="28"/>
          <w:szCs w:val="28"/>
        </w:rPr>
        <w:t xml:space="preserve"> УУД.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Цель: отслеживание процесса развития и формирования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УУД обучающихся 1-х классов для проектирования и своевременной корректировки учебного процесса.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>Задачи диагностики:</w:t>
      </w:r>
    </w:p>
    <w:p w:rsidR="00C23117" w:rsidRPr="00013AAD" w:rsidRDefault="00C23117" w:rsidP="00C231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Определить уровень </w:t>
      </w:r>
      <w:proofErr w:type="spellStart"/>
      <w:r w:rsidRPr="00013AAD">
        <w:rPr>
          <w:sz w:val="28"/>
          <w:szCs w:val="28"/>
        </w:rPr>
        <w:t>сформированности</w:t>
      </w:r>
      <w:proofErr w:type="spellEnd"/>
      <w:r w:rsidRPr="00013AAD">
        <w:rPr>
          <w:sz w:val="28"/>
          <w:szCs w:val="28"/>
        </w:rPr>
        <w:t xml:space="preserve">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</w:t>
      </w:r>
      <w:proofErr w:type="spellStart"/>
      <w:r w:rsidRPr="00013AAD">
        <w:rPr>
          <w:sz w:val="28"/>
          <w:szCs w:val="28"/>
        </w:rPr>
        <w:t>УУд</w:t>
      </w:r>
      <w:proofErr w:type="spellEnd"/>
      <w:r w:rsidRPr="00013AAD">
        <w:rPr>
          <w:sz w:val="28"/>
          <w:szCs w:val="28"/>
        </w:rPr>
        <w:t xml:space="preserve"> каждого ученика.</w:t>
      </w:r>
    </w:p>
    <w:p w:rsidR="00C23117" w:rsidRPr="00013AAD" w:rsidRDefault="00C23117" w:rsidP="00C231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Определить индивидуальную динамику продвижения учащихся к </w:t>
      </w:r>
      <w:proofErr w:type="spellStart"/>
      <w:r w:rsidRPr="00013AAD">
        <w:rPr>
          <w:sz w:val="28"/>
          <w:szCs w:val="28"/>
        </w:rPr>
        <w:t>метапредметным</w:t>
      </w:r>
      <w:proofErr w:type="spellEnd"/>
      <w:r w:rsidRPr="00013AAD">
        <w:rPr>
          <w:sz w:val="28"/>
          <w:szCs w:val="28"/>
        </w:rPr>
        <w:t xml:space="preserve"> образовательным результатом, определить проблемные зоны в решении задач образования учащихся и разработать на этой основе стратегии помощи учащимся, испытывающим трудности в формировании тех или иных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УУД.</w:t>
      </w:r>
    </w:p>
    <w:p w:rsidR="00C23117" w:rsidRPr="00013AAD" w:rsidRDefault="00C23117" w:rsidP="00C231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Определить успешность работы педагога по формированию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УУД учащихся.</w:t>
      </w:r>
    </w:p>
    <w:p w:rsidR="00C23117" w:rsidRPr="00013AAD" w:rsidRDefault="00C23117" w:rsidP="00C23117">
      <w:pPr>
        <w:ind w:firstLine="708"/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1.1. Личностные УУД.</w:t>
      </w:r>
    </w:p>
    <w:p w:rsidR="00C23117" w:rsidRPr="00013AAD" w:rsidRDefault="00C23117" w:rsidP="00C23117">
      <w:pPr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Мотивация ученой деятельности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Цель:  выявление </w:t>
      </w:r>
      <w:proofErr w:type="spellStart"/>
      <w:r w:rsidRPr="00013AAD">
        <w:rPr>
          <w:sz w:val="28"/>
          <w:szCs w:val="28"/>
        </w:rPr>
        <w:t>сформированности</w:t>
      </w:r>
      <w:proofErr w:type="spellEnd"/>
      <w:r w:rsidRPr="00013AAD">
        <w:rPr>
          <w:sz w:val="28"/>
          <w:szCs w:val="28"/>
        </w:rPr>
        <w:t xml:space="preserve"> внутренней позиции школьника, выявление мотивации учения.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lastRenderedPageBreak/>
        <w:t xml:space="preserve">Оцениваемые УУД: действия направленные на определение своего отношения к школе и школьной действительности; действия, устанавливающие смысл учения (самоопределение и </w:t>
      </w:r>
      <w:proofErr w:type="spellStart"/>
      <w:r w:rsidRPr="00013AAD">
        <w:rPr>
          <w:sz w:val="28"/>
          <w:szCs w:val="28"/>
        </w:rPr>
        <w:t>смыслообразование</w:t>
      </w:r>
      <w:proofErr w:type="spellEnd"/>
      <w:r w:rsidRPr="00013AAD">
        <w:rPr>
          <w:sz w:val="28"/>
          <w:szCs w:val="28"/>
        </w:rPr>
        <w:t>).</w:t>
      </w:r>
    </w:p>
    <w:p w:rsidR="00C23117" w:rsidRPr="00013AAD" w:rsidRDefault="00C23117" w:rsidP="00C23117">
      <w:pPr>
        <w:ind w:firstLine="708"/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1.2. Познавательные УУД</w:t>
      </w:r>
    </w:p>
    <w:p w:rsidR="00C23117" w:rsidRPr="00013AAD" w:rsidRDefault="00C23117" w:rsidP="00C23117">
      <w:pPr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Логическое мышление.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ab/>
        <w:t>Цель: выявление уровня развития операций логического мышления – анализа и сравнения.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ab/>
        <w:t>Оцениваемые УУД: логические универсальные учебные действия.</w:t>
      </w:r>
    </w:p>
    <w:p w:rsidR="00C23117" w:rsidRPr="00013AAD" w:rsidRDefault="00C23117" w:rsidP="00C23117">
      <w:pPr>
        <w:jc w:val="both"/>
        <w:rPr>
          <w:b/>
          <w:i/>
          <w:sz w:val="28"/>
          <w:szCs w:val="28"/>
        </w:rPr>
      </w:pPr>
      <w:r w:rsidRPr="00013AAD">
        <w:rPr>
          <w:sz w:val="28"/>
          <w:szCs w:val="28"/>
        </w:rPr>
        <w:tab/>
      </w:r>
      <w:r w:rsidRPr="00013AAD">
        <w:rPr>
          <w:b/>
          <w:i/>
          <w:sz w:val="28"/>
          <w:szCs w:val="28"/>
        </w:rPr>
        <w:tab/>
        <w:t>1.3. Регулятивные УУД.</w:t>
      </w:r>
    </w:p>
    <w:p w:rsidR="00C23117" w:rsidRPr="00013AAD" w:rsidRDefault="00C23117" w:rsidP="00C23117">
      <w:pPr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Объем внимания и его концентрация.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ab/>
        <w:t>Цель: определение объема внимания (по количеству просмотренных букв) и его концентрации (по количеству сделанных ошибок).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ab/>
      </w:r>
      <w:proofErr w:type="gramStart"/>
      <w:r w:rsidRPr="00013AAD">
        <w:rPr>
          <w:sz w:val="28"/>
          <w:szCs w:val="28"/>
        </w:rPr>
        <w:t>Оцениваемые</w:t>
      </w:r>
      <w:proofErr w:type="gramEnd"/>
      <w:r w:rsidRPr="00013AAD">
        <w:rPr>
          <w:sz w:val="28"/>
          <w:szCs w:val="28"/>
        </w:rPr>
        <w:t xml:space="preserve"> УУД: умение контролировать свою деятельность.</w:t>
      </w:r>
    </w:p>
    <w:p w:rsidR="00C23117" w:rsidRPr="00013AAD" w:rsidRDefault="00C23117" w:rsidP="00C23117">
      <w:pPr>
        <w:ind w:firstLine="708"/>
        <w:jc w:val="both"/>
        <w:rPr>
          <w:b/>
          <w:i/>
          <w:sz w:val="28"/>
          <w:szCs w:val="28"/>
        </w:rPr>
      </w:pPr>
      <w:r w:rsidRPr="00013AAD">
        <w:rPr>
          <w:b/>
          <w:i/>
          <w:sz w:val="28"/>
          <w:szCs w:val="28"/>
        </w:rPr>
        <w:t>1.4. Коммуникативные УУД.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>Цель: выявление уровня коммуникативных действий, направленных на организацию и осуществления сотрудничества.</w:t>
      </w:r>
    </w:p>
    <w:p w:rsidR="00C23117" w:rsidRPr="00013AAD" w:rsidRDefault="00C23117" w:rsidP="00C23117">
      <w:pPr>
        <w:ind w:firstLine="708"/>
        <w:jc w:val="both"/>
        <w:rPr>
          <w:sz w:val="28"/>
          <w:szCs w:val="28"/>
        </w:rPr>
      </w:pPr>
      <w:r w:rsidRPr="00013AAD">
        <w:rPr>
          <w:sz w:val="28"/>
          <w:szCs w:val="28"/>
        </w:rPr>
        <w:t>Оцениваемые УУД: коммуникативные действия по согласованию усилий и в процессе организации и осуществления сотрудничества (кооперации).</w:t>
      </w:r>
    </w:p>
    <w:p w:rsidR="00C23117" w:rsidRPr="00013AAD" w:rsidRDefault="00C23117" w:rsidP="00C23117">
      <w:pPr>
        <w:ind w:left="1428"/>
        <w:jc w:val="both"/>
        <w:rPr>
          <w:sz w:val="28"/>
          <w:szCs w:val="28"/>
        </w:rPr>
      </w:pPr>
    </w:p>
    <w:p w:rsidR="00C23117" w:rsidRPr="00013AAD" w:rsidRDefault="00C23117" w:rsidP="00C23117">
      <w:pPr>
        <w:ind w:firstLine="709"/>
        <w:jc w:val="center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 xml:space="preserve">Результаты </w:t>
      </w:r>
      <w:proofErr w:type="spellStart"/>
      <w:r w:rsidRPr="00013AAD">
        <w:rPr>
          <w:b/>
          <w:sz w:val="28"/>
          <w:szCs w:val="28"/>
        </w:rPr>
        <w:t>сформированности</w:t>
      </w:r>
      <w:proofErr w:type="spellEnd"/>
      <w:r w:rsidRPr="00013AAD">
        <w:rPr>
          <w:b/>
          <w:sz w:val="28"/>
          <w:szCs w:val="28"/>
        </w:rPr>
        <w:t xml:space="preserve"> УУД (2014-2015 учебный год)</w:t>
      </w:r>
    </w:p>
    <w:p w:rsidR="00C23117" w:rsidRPr="00013AAD" w:rsidRDefault="00C23117" w:rsidP="00C23117">
      <w:pPr>
        <w:ind w:firstLine="709"/>
        <w:jc w:val="center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 xml:space="preserve"> </w:t>
      </w:r>
    </w:p>
    <w:tbl>
      <w:tblPr>
        <w:tblW w:w="13320" w:type="dxa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16"/>
        <w:gridCol w:w="964"/>
        <w:gridCol w:w="992"/>
        <w:gridCol w:w="993"/>
        <w:gridCol w:w="708"/>
        <w:gridCol w:w="993"/>
        <w:gridCol w:w="831"/>
        <w:gridCol w:w="861"/>
        <w:gridCol w:w="710"/>
        <w:gridCol w:w="886"/>
        <w:gridCol w:w="993"/>
        <w:gridCol w:w="1069"/>
        <w:gridCol w:w="887"/>
        <w:gridCol w:w="1134"/>
        <w:gridCol w:w="1275"/>
      </w:tblGrid>
      <w:tr w:rsidR="00C23117" w:rsidRPr="00013AAD" w:rsidTr="00440003">
        <w:trPr>
          <w:gridBefore w:val="2"/>
          <w:wBefore w:w="24" w:type="dxa"/>
          <w:trHeight w:val="513"/>
          <w:jc w:val="center"/>
        </w:trPr>
        <w:tc>
          <w:tcPr>
            <w:tcW w:w="964" w:type="dxa"/>
            <w:vAlign w:val="center"/>
          </w:tcPr>
          <w:p w:rsidR="00C23117" w:rsidRPr="00013AAD" w:rsidRDefault="00C23117" w:rsidP="00440003">
            <w:pPr>
              <w:jc w:val="center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C23117" w:rsidRPr="00013AAD" w:rsidRDefault="00C23117" w:rsidP="00440003">
            <w:pPr>
              <w:jc w:val="center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Кол-во</w:t>
            </w:r>
          </w:p>
          <w:p w:rsidR="00C23117" w:rsidRPr="00013AAD" w:rsidRDefault="00C23117" w:rsidP="00440003">
            <w:pPr>
              <w:jc w:val="center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2694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Личностные УУД</w:t>
            </w:r>
          </w:p>
        </w:tc>
        <w:tc>
          <w:tcPr>
            <w:tcW w:w="2402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Регулятивные УУД</w:t>
            </w:r>
          </w:p>
        </w:tc>
        <w:tc>
          <w:tcPr>
            <w:tcW w:w="2948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Познавательное УУД</w:t>
            </w:r>
          </w:p>
        </w:tc>
        <w:tc>
          <w:tcPr>
            <w:tcW w:w="3296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Коммуникативное УУД</w:t>
            </w:r>
          </w:p>
        </w:tc>
      </w:tr>
      <w:tr w:rsidR="00C23117" w:rsidRPr="00013AAD" w:rsidTr="00440003">
        <w:trPr>
          <w:gridBefore w:val="1"/>
          <w:wBefore w:w="8" w:type="dxa"/>
          <w:trHeight w:val="513"/>
          <w:jc w:val="center"/>
        </w:trPr>
        <w:tc>
          <w:tcPr>
            <w:tcW w:w="980" w:type="dxa"/>
            <w:gridSpan w:val="2"/>
            <w:vMerge w:val="restart"/>
            <w:vAlign w:val="center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Доля учащихся</w:t>
            </w:r>
            <w:proofErr w:type="gramStart"/>
            <w:r w:rsidRPr="00013AAD">
              <w:rPr>
                <w:color w:val="000000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402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Доля учащихся</w:t>
            </w:r>
            <w:proofErr w:type="gramStart"/>
            <w:r w:rsidRPr="00013AAD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48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Доля учащихся</w:t>
            </w:r>
            <w:proofErr w:type="gramStart"/>
            <w:r w:rsidRPr="00013AAD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96" w:type="dxa"/>
            <w:gridSpan w:val="3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Доля учащихся</w:t>
            </w:r>
            <w:proofErr w:type="gramStart"/>
            <w:r w:rsidRPr="00013AAD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23117" w:rsidRPr="00013AAD" w:rsidTr="00440003">
        <w:trPr>
          <w:gridBefore w:val="1"/>
          <w:wBefore w:w="8" w:type="dxa"/>
          <w:trHeight w:val="513"/>
          <w:jc w:val="center"/>
        </w:trPr>
        <w:tc>
          <w:tcPr>
            <w:tcW w:w="980" w:type="dxa"/>
            <w:gridSpan w:val="2"/>
            <w:vMerge/>
            <w:vAlign w:val="center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Низ.</w:t>
            </w:r>
          </w:p>
        </w:tc>
        <w:tc>
          <w:tcPr>
            <w:tcW w:w="708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993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3AAD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013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1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Низ.</w:t>
            </w:r>
          </w:p>
        </w:tc>
        <w:tc>
          <w:tcPr>
            <w:tcW w:w="861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710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3AAD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013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Низ.</w:t>
            </w:r>
          </w:p>
        </w:tc>
        <w:tc>
          <w:tcPr>
            <w:tcW w:w="993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1069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3AAD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013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Низ.</w:t>
            </w:r>
          </w:p>
        </w:tc>
        <w:tc>
          <w:tcPr>
            <w:tcW w:w="1134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1275" w:type="dxa"/>
            <w:vAlign w:val="center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3AAD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013AAD">
              <w:rPr>
                <w:color w:val="000000"/>
                <w:sz w:val="28"/>
                <w:szCs w:val="28"/>
              </w:rPr>
              <w:t>.</w:t>
            </w:r>
          </w:p>
        </w:tc>
      </w:tr>
      <w:tr w:rsidR="00C23117" w:rsidRPr="00013AAD" w:rsidTr="00440003">
        <w:trPr>
          <w:trHeight w:val="308"/>
          <w:jc w:val="center"/>
        </w:trPr>
        <w:tc>
          <w:tcPr>
            <w:tcW w:w="988" w:type="dxa"/>
            <w:gridSpan w:val="3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992" w:type="dxa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08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74.1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24.2</w:t>
            </w:r>
          </w:p>
        </w:tc>
        <w:tc>
          <w:tcPr>
            <w:tcW w:w="83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6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71.7</w:t>
            </w:r>
          </w:p>
        </w:tc>
        <w:tc>
          <w:tcPr>
            <w:tcW w:w="710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25.8</w:t>
            </w:r>
          </w:p>
        </w:tc>
        <w:tc>
          <w:tcPr>
            <w:tcW w:w="886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69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59.4</w:t>
            </w:r>
          </w:p>
        </w:tc>
        <w:tc>
          <w:tcPr>
            <w:tcW w:w="887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134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275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C23117" w:rsidRPr="00013AAD" w:rsidTr="00440003">
        <w:trPr>
          <w:trHeight w:val="308"/>
          <w:jc w:val="center"/>
        </w:trPr>
        <w:tc>
          <w:tcPr>
            <w:tcW w:w="988" w:type="dxa"/>
            <w:gridSpan w:val="3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992" w:type="dxa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08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62.5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83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54.2</w:t>
            </w:r>
          </w:p>
        </w:tc>
        <w:tc>
          <w:tcPr>
            <w:tcW w:w="710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45.8</w:t>
            </w:r>
          </w:p>
        </w:tc>
        <w:tc>
          <w:tcPr>
            <w:tcW w:w="886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9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45.9</w:t>
            </w:r>
          </w:p>
        </w:tc>
        <w:tc>
          <w:tcPr>
            <w:tcW w:w="887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275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66.6</w:t>
            </w:r>
          </w:p>
        </w:tc>
      </w:tr>
      <w:tr w:rsidR="00C23117" w:rsidRPr="00013AAD" w:rsidTr="00440003">
        <w:trPr>
          <w:trHeight w:val="308"/>
          <w:jc w:val="center"/>
        </w:trPr>
        <w:tc>
          <w:tcPr>
            <w:tcW w:w="988" w:type="dxa"/>
            <w:gridSpan w:val="3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lastRenderedPageBreak/>
              <w:t>1в</w:t>
            </w:r>
          </w:p>
        </w:tc>
        <w:tc>
          <w:tcPr>
            <w:tcW w:w="992" w:type="dxa"/>
          </w:tcPr>
          <w:p w:rsidR="00C23117" w:rsidRPr="00013AAD" w:rsidRDefault="00C23117" w:rsidP="004400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08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44.4</w:t>
            </w:r>
          </w:p>
        </w:tc>
        <w:tc>
          <w:tcPr>
            <w:tcW w:w="83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8.8</w:t>
            </w:r>
          </w:p>
        </w:tc>
        <w:tc>
          <w:tcPr>
            <w:tcW w:w="86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10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47.2</w:t>
            </w:r>
          </w:p>
        </w:tc>
        <w:tc>
          <w:tcPr>
            <w:tcW w:w="886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69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55.5</w:t>
            </w:r>
          </w:p>
        </w:tc>
        <w:tc>
          <w:tcPr>
            <w:tcW w:w="887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275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34.4</w:t>
            </w:r>
          </w:p>
        </w:tc>
      </w:tr>
      <w:tr w:rsidR="00C23117" w:rsidRPr="00013AAD" w:rsidTr="00440003">
        <w:trPr>
          <w:trHeight w:val="308"/>
          <w:jc w:val="center"/>
        </w:trPr>
        <w:tc>
          <w:tcPr>
            <w:tcW w:w="988" w:type="dxa"/>
            <w:gridSpan w:val="3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23117" w:rsidRPr="00013AAD" w:rsidRDefault="00C23117" w:rsidP="0044000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13AAD"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08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26.5</w:t>
            </w:r>
          </w:p>
        </w:tc>
        <w:tc>
          <w:tcPr>
            <w:tcW w:w="83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861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56.6</w:t>
            </w:r>
          </w:p>
        </w:tc>
        <w:tc>
          <w:tcPr>
            <w:tcW w:w="710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39.6</w:t>
            </w:r>
          </w:p>
        </w:tc>
        <w:tc>
          <w:tcPr>
            <w:tcW w:w="886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993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069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53.7</w:t>
            </w:r>
          </w:p>
        </w:tc>
        <w:tc>
          <w:tcPr>
            <w:tcW w:w="887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275" w:type="dxa"/>
          </w:tcPr>
          <w:p w:rsidR="00C23117" w:rsidRPr="00013AAD" w:rsidRDefault="00C23117" w:rsidP="00440003">
            <w:pPr>
              <w:jc w:val="center"/>
              <w:rPr>
                <w:color w:val="000000"/>
                <w:sz w:val="28"/>
                <w:szCs w:val="28"/>
              </w:rPr>
            </w:pPr>
            <w:r w:rsidRPr="00013AAD">
              <w:rPr>
                <w:color w:val="000000"/>
                <w:sz w:val="28"/>
                <w:szCs w:val="28"/>
              </w:rPr>
              <w:t>52</w:t>
            </w:r>
          </w:p>
        </w:tc>
      </w:tr>
    </w:tbl>
    <w:p w:rsidR="00C23117" w:rsidRPr="00013AAD" w:rsidRDefault="00C23117" w:rsidP="00C23117">
      <w:pPr>
        <w:jc w:val="both"/>
        <w:rPr>
          <w:b/>
          <w:sz w:val="28"/>
          <w:szCs w:val="28"/>
        </w:rPr>
      </w:pPr>
    </w:p>
    <w:p w:rsidR="00C23117" w:rsidRPr="00013AAD" w:rsidRDefault="00C23117" w:rsidP="00C23117">
      <w:pPr>
        <w:ind w:firstLine="708"/>
        <w:jc w:val="both"/>
        <w:rPr>
          <w:b/>
          <w:sz w:val="28"/>
          <w:szCs w:val="28"/>
        </w:rPr>
      </w:pPr>
      <w:r w:rsidRPr="00013AAD">
        <w:rPr>
          <w:b/>
          <w:sz w:val="28"/>
          <w:szCs w:val="28"/>
        </w:rPr>
        <w:t>Выводы:</w:t>
      </w:r>
    </w:p>
    <w:p w:rsidR="00C23117" w:rsidRPr="00013AAD" w:rsidRDefault="00C23117" w:rsidP="00C2311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Личностные</w:t>
      </w:r>
      <w:proofErr w:type="gramEnd"/>
      <w:r w:rsidRPr="00013AAD">
        <w:rPr>
          <w:sz w:val="28"/>
          <w:szCs w:val="28"/>
        </w:rPr>
        <w:t xml:space="preserve"> УУД сформированы у первоклассников на среднем уровне</w:t>
      </w:r>
    </w:p>
    <w:p w:rsidR="00C23117" w:rsidRPr="00013AAD" w:rsidRDefault="00C23117" w:rsidP="00C2311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Познавательные</w:t>
      </w:r>
      <w:proofErr w:type="gramEnd"/>
      <w:r w:rsidRPr="00013AAD">
        <w:rPr>
          <w:sz w:val="28"/>
          <w:szCs w:val="28"/>
        </w:rPr>
        <w:t xml:space="preserve"> УУД сформированы на высоком уровне</w:t>
      </w:r>
    </w:p>
    <w:p w:rsidR="00C23117" w:rsidRPr="00013AAD" w:rsidRDefault="00C23117" w:rsidP="00C2311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Регулятивные</w:t>
      </w:r>
      <w:proofErr w:type="gramEnd"/>
      <w:r w:rsidRPr="00013AAD">
        <w:rPr>
          <w:sz w:val="28"/>
          <w:szCs w:val="28"/>
        </w:rPr>
        <w:t xml:space="preserve"> УУД развиты на среднем уровне</w:t>
      </w:r>
    </w:p>
    <w:p w:rsidR="00C23117" w:rsidRPr="00013AAD" w:rsidRDefault="00C23117" w:rsidP="00C2311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13AAD">
        <w:rPr>
          <w:sz w:val="28"/>
          <w:szCs w:val="28"/>
        </w:rPr>
        <w:t>Коммуникативные</w:t>
      </w:r>
      <w:proofErr w:type="gramEnd"/>
      <w:r w:rsidRPr="00013AAD">
        <w:rPr>
          <w:sz w:val="28"/>
          <w:szCs w:val="28"/>
        </w:rPr>
        <w:t xml:space="preserve"> УУД сформированы на высоком уровне. Отношение к школе в целом положительное. Уровень коммуникации с учителем – высокий, с одноклассниками и родителями – высокий.</w:t>
      </w:r>
    </w:p>
    <w:p w:rsidR="00C23117" w:rsidRPr="00013AAD" w:rsidRDefault="00C23117" w:rsidP="00C23117">
      <w:pPr>
        <w:numPr>
          <w:ilvl w:val="0"/>
          <w:numId w:val="4"/>
        </w:num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Адаптация к школе протекает быстро.</w:t>
      </w:r>
    </w:p>
    <w:p w:rsidR="00C23117" w:rsidRPr="00013AAD" w:rsidRDefault="00C23117" w:rsidP="00C23117">
      <w:pPr>
        <w:ind w:firstLine="708"/>
        <w:jc w:val="both"/>
        <w:rPr>
          <w:b/>
          <w:sz w:val="28"/>
          <w:szCs w:val="28"/>
        </w:rPr>
      </w:pPr>
    </w:p>
    <w:p w:rsidR="00C23117" w:rsidRPr="00013AAD" w:rsidRDefault="00C23117" w:rsidP="00C23117">
      <w:pPr>
        <w:ind w:firstLine="708"/>
        <w:jc w:val="both"/>
        <w:rPr>
          <w:b/>
          <w:sz w:val="28"/>
          <w:szCs w:val="28"/>
        </w:rPr>
      </w:pPr>
    </w:p>
    <w:p w:rsidR="00C23117" w:rsidRPr="00013AAD" w:rsidRDefault="00C23117" w:rsidP="00C23117">
      <w:pPr>
        <w:jc w:val="center"/>
        <w:rPr>
          <w:b/>
          <w:bCs/>
          <w:sz w:val="28"/>
          <w:szCs w:val="28"/>
        </w:rPr>
      </w:pPr>
      <w:r w:rsidRPr="00013AAD">
        <w:rPr>
          <w:b/>
          <w:bCs/>
          <w:sz w:val="28"/>
          <w:szCs w:val="28"/>
        </w:rPr>
        <w:t xml:space="preserve">Сравнительная таблица результатов </w:t>
      </w:r>
      <w:proofErr w:type="spellStart"/>
      <w:r w:rsidRPr="00013AAD">
        <w:rPr>
          <w:b/>
          <w:bCs/>
          <w:sz w:val="28"/>
          <w:szCs w:val="28"/>
        </w:rPr>
        <w:t>сформированности</w:t>
      </w:r>
      <w:proofErr w:type="spellEnd"/>
      <w:r w:rsidRPr="00013AAD">
        <w:rPr>
          <w:b/>
          <w:bCs/>
          <w:sz w:val="28"/>
          <w:szCs w:val="28"/>
        </w:rPr>
        <w:t xml:space="preserve">  групп универсальных  учебных   действий обучающихся по годам обучения</w:t>
      </w:r>
    </w:p>
    <w:p w:rsidR="00C23117" w:rsidRPr="00013AAD" w:rsidRDefault="00C23117" w:rsidP="00C23117">
      <w:pPr>
        <w:rPr>
          <w:sz w:val="28"/>
          <w:szCs w:val="28"/>
        </w:rPr>
      </w:pP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  <w:r w:rsidRPr="00013AAD">
        <w:rPr>
          <w:sz w:val="28"/>
          <w:szCs w:val="28"/>
        </w:rPr>
        <w:tab/>
      </w:r>
    </w:p>
    <w:tbl>
      <w:tblPr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126"/>
        <w:gridCol w:w="1525"/>
        <w:gridCol w:w="2161"/>
        <w:gridCol w:w="2161"/>
      </w:tblGrid>
      <w:tr w:rsidR="00C23117" w:rsidRPr="00013AAD" w:rsidTr="00440003">
        <w:tc>
          <w:tcPr>
            <w:tcW w:w="5920" w:type="dxa"/>
            <w:vMerge w:val="restart"/>
          </w:tcPr>
          <w:p w:rsidR="00C23117" w:rsidRPr="00013AAD" w:rsidRDefault="00C23117" w:rsidP="00440003">
            <w:pPr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Группы УУД</w:t>
            </w:r>
          </w:p>
        </w:tc>
        <w:tc>
          <w:tcPr>
            <w:tcW w:w="7973" w:type="dxa"/>
            <w:gridSpan w:val="4"/>
          </w:tcPr>
          <w:p w:rsidR="00C23117" w:rsidRPr="00013AAD" w:rsidRDefault="00C23117" w:rsidP="00440003">
            <w:pPr>
              <w:jc w:val="center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Уровень выполнения заданий,</w:t>
            </w:r>
          </w:p>
          <w:p w:rsidR="00C23117" w:rsidRPr="00013AAD" w:rsidRDefault="00C23117" w:rsidP="00440003">
            <w:pPr>
              <w:jc w:val="center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 xml:space="preserve">проверяющих  </w:t>
            </w:r>
            <w:proofErr w:type="spellStart"/>
            <w:r w:rsidRPr="00013AAD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013AAD">
              <w:rPr>
                <w:b/>
                <w:sz w:val="28"/>
                <w:szCs w:val="28"/>
              </w:rPr>
              <w:t xml:space="preserve"> УУД в %</w:t>
            </w:r>
          </w:p>
        </w:tc>
      </w:tr>
      <w:tr w:rsidR="00C23117" w:rsidRPr="00013AAD" w:rsidTr="00440003">
        <w:tc>
          <w:tcPr>
            <w:tcW w:w="5920" w:type="dxa"/>
            <w:vMerge/>
            <w:vAlign w:val="center"/>
          </w:tcPr>
          <w:p w:rsidR="00C23117" w:rsidRPr="00013AAD" w:rsidRDefault="00C23117" w:rsidP="0044000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 xml:space="preserve">2011-2012 </w:t>
            </w:r>
          </w:p>
          <w:p w:rsidR="00C23117" w:rsidRPr="00013AAD" w:rsidRDefault="00C23117" w:rsidP="00440003">
            <w:pPr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25" w:type="dxa"/>
          </w:tcPr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 xml:space="preserve">2012 - 2013 </w:t>
            </w:r>
          </w:p>
          <w:p w:rsidR="00C23117" w:rsidRPr="00013AAD" w:rsidRDefault="00C23117" w:rsidP="00440003">
            <w:pPr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2013 - 2014</w:t>
            </w:r>
          </w:p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2014 - 2015</w:t>
            </w:r>
          </w:p>
          <w:p w:rsidR="00C23117" w:rsidRPr="00013AAD" w:rsidRDefault="00C23117" w:rsidP="00440003">
            <w:pPr>
              <w:spacing w:line="360" w:lineRule="auto"/>
              <w:rPr>
                <w:b/>
                <w:sz w:val="28"/>
                <w:szCs w:val="28"/>
              </w:rPr>
            </w:pPr>
            <w:r w:rsidRPr="00013AAD">
              <w:rPr>
                <w:b/>
                <w:sz w:val="28"/>
                <w:szCs w:val="28"/>
              </w:rPr>
              <w:t>4 класс</w:t>
            </w:r>
          </w:p>
        </w:tc>
      </w:tr>
      <w:tr w:rsidR="00C23117" w:rsidRPr="00013AAD" w:rsidTr="00440003">
        <w:tc>
          <w:tcPr>
            <w:tcW w:w="5920" w:type="dxa"/>
            <w:vAlign w:val="center"/>
          </w:tcPr>
          <w:p w:rsidR="00C23117" w:rsidRPr="00013AAD" w:rsidRDefault="00C23117" w:rsidP="00440003">
            <w:pPr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2126" w:type="dxa"/>
          </w:tcPr>
          <w:p w:rsidR="00C23117" w:rsidRPr="00013AAD" w:rsidRDefault="00C23117" w:rsidP="00440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67%</w:t>
            </w:r>
          </w:p>
        </w:tc>
        <w:tc>
          <w:tcPr>
            <w:tcW w:w="1525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71%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78%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81%</w:t>
            </w:r>
          </w:p>
        </w:tc>
      </w:tr>
      <w:tr w:rsidR="00C23117" w:rsidRPr="00013AAD" w:rsidTr="00440003">
        <w:tc>
          <w:tcPr>
            <w:tcW w:w="5920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212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58%</w:t>
            </w:r>
          </w:p>
        </w:tc>
        <w:tc>
          <w:tcPr>
            <w:tcW w:w="1525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64,5%</w:t>
            </w:r>
          </w:p>
          <w:p w:rsidR="00C23117" w:rsidRPr="00013AAD" w:rsidRDefault="00C23117" w:rsidP="0044000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78,4%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88%</w:t>
            </w:r>
          </w:p>
        </w:tc>
      </w:tr>
      <w:tr w:rsidR="00C23117" w:rsidRPr="00013AAD" w:rsidTr="00440003">
        <w:tc>
          <w:tcPr>
            <w:tcW w:w="5920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212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52%</w:t>
            </w:r>
          </w:p>
        </w:tc>
        <w:tc>
          <w:tcPr>
            <w:tcW w:w="1525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78%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83%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91%</w:t>
            </w:r>
          </w:p>
        </w:tc>
      </w:tr>
      <w:tr w:rsidR="00C23117" w:rsidRPr="00013AAD" w:rsidTr="00440003">
        <w:tc>
          <w:tcPr>
            <w:tcW w:w="5920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bCs/>
                <w:sz w:val="28"/>
                <w:szCs w:val="28"/>
              </w:rPr>
              <w:t>Коммуникативные УУД</w:t>
            </w:r>
          </w:p>
        </w:tc>
        <w:tc>
          <w:tcPr>
            <w:tcW w:w="2126" w:type="dxa"/>
          </w:tcPr>
          <w:p w:rsidR="00C23117" w:rsidRPr="00013AAD" w:rsidRDefault="00C23117" w:rsidP="00440003">
            <w:pPr>
              <w:jc w:val="center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82%</w:t>
            </w:r>
          </w:p>
        </w:tc>
        <w:tc>
          <w:tcPr>
            <w:tcW w:w="1525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86%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91%</w:t>
            </w:r>
          </w:p>
        </w:tc>
        <w:tc>
          <w:tcPr>
            <w:tcW w:w="2161" w:type="dxa"/>
          </w:tcPr>
          <w:p w:rsidR="00C23117" w:rsidRPr="00013AAD" w:rsidRDefault="00C23117" w:rsidP="00440003">
            <w:pPr>
              <w:spacing w:line="360" w:lineRule="auto"/>
              <w:rPr>
                <w:sz w:val="28"/>
                <w:szCs w:val="28"/>
              </w:rPr>
            </w:pPr>
            <w:r w:rsidRPr="00013AAD">
              <w:rPr>
                <w:sz w:val="28"/>
                <w:szCs w:val="28"/>
              </w:rPr>
              <w:t>93%</w:t>
            </w:r>
          </w:p>
        </w:tc>
      </w:tr>
    </w:tbl>
    <w:p w:rsidR="00C23117" w:rsidRPr="00C23117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23117">
        <w:rPr>
          <w:rFonts w:ascii="Times New Roman" w:hAnsi="Times New Roman"/>
          <w:sz w:val="28"/>
          <w:szCs w:val="28"/>
        </w:rPr>
        <w:lastRenderedPageBreak/>
        <w:t xml:space="preserve">Анализ результатов мониторинга показал, что наблюдается положительная динамика развития УУД  обучающихся.  </w:t>
      </w:r>
      <w:r>
        <w:rPr>
          <w:rFonts w:ascii="Times New Roman" w:hAnsi="Times New Roman"/>
          <w:sz w:val="28"/>
          <w:szCs w:val="28"/>
        </w:rPr>
        <w:t>Д</w:t>
      </w:r>
      <w:r w:rsidRPr="00C23117">
        <w:rPr>
          <w:rFonts w:ascii="Times New Roman" w:hAnsi="Times New Roman"/>
          <w:sz w:val="28"/>
          <w:szCs w:val="28"/>
        </w:rPr>
        <w:t>иагностик</w:t>
      </w:r>
      <w:r>
        <w:rPr>
          <w:rFonts w:ascii="Times New Roman" w:hAnsi="Times New Roman"/>
          <w:sz w:val="28"/>
          <w:szCs w:val="28"/>
        </w:rPr>
        <w:t>а показала</w:t>
      </w:r>
      <w:r w:rsidRPr="00C23117">
        <w:rPr>
          <w:rFonts w:ascii="Times New Roman" w:hAnsi="Times New Roman"/>
          <w:sz w:val="28"/>
          <w:szCs w:val="28"/>
        </w:rPr>
        <w:t xml:space="preserve">, что снизилось количество обучающихся, имеющих низкие и очень низкие показатели развития познавательных УУД; снизилось количество обучающихся, имеющих низкие показатели развития регулятивных УУД и увеличилось количество детей с высоким и средним показателем по данному параметру; снизилось количество детей, имеющих низкий и очень низкий показатели развития познавательных УУД; снизилось количество </w:t>
      </w:r>
      <w:proofErr w:type="gramStart"/>
      <w:r w:rsidRPr="00C23117">
        <w:rPr>
          <w:rFonts w:ascii="Times New Roman" w:hAnsi="Times New Roman"/>
          <w:sz w:val="28"/>
          <w:szCs w:val="28"/>
        </w:rPr>
        <w:t>детей, имеющих низкие показатели развития коммуникативных УУД и увеличилось</w:t>
      </w:r>
      <w:proofErr w:type="gramEnd"/>
      <w:r w:rsidRPr="00C23117">
        <w:rPr>
          <w:rFonts w:ascii="Times New Roman" w:hAnsi="Times New Roman"/>
          <w:sz w:val="28"/>
          <w:szCs w:val="28"/>
        </w:rPr>
        <w:t xml:space="preserve"> число детей со средним значением по данному параметру.</w:t>
      </w:r>
    </w:p>
    <w:p w:rsidR="00C23117" w:rsidRPr="00013AAD" w:rsidRDefault="00C23117" w:rsidP="00C23117">
      <w:pPr>
        <w:ind w:firstLine="567"/>
        <w:jc w:val="both"/>
        <w:rPr>
          <w:sz w:val="28"/>
          <w:szCs w:val="28"/>
        </w:rPr>
      </w:pP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Итоговое оценивание школьника за  год непосредственно зависит от интегральной </w:t>
      </w:r>
      <w:proofErr w:type="spellStart"/>
      <w:r w:rsidRPr="00013AAD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013A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универсальных учебных действий, отражающейся в их </w:t>
      </w:r>
      <w:r w:rsidRPr="00013AAD">
        <w:rPr>
          <w:rFonts w:ascii="Times New Roman" w:hAnsi="Times New Roman"/>
          <w:b/>
          <w:sz w:val="28"/>
          <w:szCs w:val="28"/>
        </w:rPr>
        <w:t>«Портфолио - портфеле достижений».</w:t>
      </w:r>
      <w:r w:rsidRPr="00013AAD">
        <w:rPr>
          <w:rFonts w:ascii="Times New Roman" w:hAnsi="Times New Roman"/>
          <w:sz w:val="28"/>
          <w:szCs w:val="28"/>
        </w:rPr>
        <w:t xml:space="preserve"> Его составляющими компонентами являются: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-лучшие творческие работы ученика,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 лесенки достижений,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-стартовая диагностика,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-итоговые контрольные, 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-грамоты,  благодарственные письма, дипломы,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-фотографии и др.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013AAD">
        <w:rPr>
          <w:rFonts w:ascii="Times New Roman" w:hAnsi="Times New Roman"/>
          <w:sz w:val="28"/>
          <w:szCs w:val="28"/>
        </w:rPr>
        <w:t>сс  в шк</w:t>
      </w:r>
      <w:proofErr w:type="gramEnd"/>
      <w:r w:rsidRPr="00013AAD">
        <w:rPr>
          <w:rFonts w:ascii="Times New Roman" w:hAnsi="Times New Roman"/>
          <w:sz w:val="28"/>
          <w:szCs w:val="28"/>
        </w:rPr>
        <w:t xml:space="preserve">оле ведётся с учётом </w:t>
      </w:r>
      <w:proofErr w:type="spellStart"/>
      <w:r w:rsidRPr="00013AA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технологий.</w:t>
      </w:r>
    </w:p>
    <w:p w:rsidR="00C23117" w:rsidRPr="00013AAD" w:rsidRDefault="00C23117" w:rsidP="00C231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 xml:space="preserve">Базисный учебный  план стандарта второго поколения отводит 10 часов на </w:t>
      </w:r>
      <w:proofErr w:type="spellStart"/>
      <w:r w:rsidRPr="00013AAD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деятельность. Школа  предоставляет учащимся возможность выбора широкого спектра занятий, направленных на развитие школьника. Нетрадиционная форма проведения занятий позволяет интересно организовать досуг детей. Содержание образования, определенное инвариантной частью, обеспечивает приобщение обучающихся к  общекультурным и национально значимым ценностям, формирует систему предметных навыков и личностных качеств, соответствующих требованиям стандарта. Организация занятий по направлениям </w:t>
      </w:r>
      <w:proofErr w:type="spellStart"/>
      <w:r w:rsidRPr="00013AA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деятельности является </w:t>
      </w:r>
      <w:proofErr w:type="spellStart"/>
      <w:r w:rsidRPr="00013AAD">
        <w:rPr>
          <w:rFonts w:ascii="Times New Roman" w:hAnsi="Times New Roman"/>
          <w:sz w:val="28"/>
          <w:szCs w:val="28"/>
        </w:rPr>
        <w:t>неотъемленной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частью образовательного процесса. </w:t>
      </w:r>
      <w:proofErr w:type="spellStart"/>
      <w:r w:rsidRPr="00013AA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13AAD">
        <w:rPr>
          <w:rFonts w:ascii="Times New Roman" w:hAnsi="Times New Roman"/>
          <w:sz w:val="28"/>
          <w:szCs w:val="28"/>
        </w:rPr>
        <w:t xml:space="preserve"> деятельностью охвачены  все учащиеся  1-4-х классов.</w:t>
      </w:r>
    </w:p>
    <w:p w:rsidR="00C23117" w:rsidRPr="00013AAD" w:rsidRDefault="00C23117" w:rsidP="00C23117">
      <w:pPr>
        <w:ind w:firstLine="567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В школе ведется серьезная работа с родителями. На родительских собраниях проводится анкетирование по вопросам введения ФГОС, обсуждаются основные положения, успехи и проблемы детей, представляются результаты внеурочной деятельности - творческие работы детей, организуются консультации по результатам диагностики УУД. </w:t>
      </w:r>
      <w:r w:rsidRPr="00013AAD">
        <w:rPr>
          <w:sz w:val="28"/>
          <w:szCs w:val="28"/>
        </w:rPr>
        <w:lastRenderedPageBreak/>
        <w:t xml:space="preserve">Родители оказывают помощь в ведении портфолио, в оформлении проектов, в организации праздников, принимают активное участие в конкурсах. 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ab/>
        <w:t xml:space="preserve">Отмечаются следующие </w:t>
      </w:r>
      <w:r w:rsidRPr="00013AAD">
        <w:rPr>
          <w:b/>
          <w:sz w:val="28"/>
          <w:szCs w:val="28"/>
        </w:rPr>
        <w:t>положительные тенденции</w:t>
      </w:r>
      <w:r w:rsidRPr="00013AAD">
        <w:rPr>
          <w:sz w:val="28"/>
          <w:szCs w:val="28"/>
        </w:rPr>
        <w:t xml:space="preserve"> в процессе реализации педагогами ФГОС: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- 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- использование учителями в работе с младшими школьниками современных образовательных технологий;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- ориентация учителей начальных классов на организацию </w:t>
      </w:r>
      <w:proofErr w:type="spellStart"/>
      <w:r w:rsidRPr="00013AAD">
        <w:rPr>
          <w:sz w:val="28"/>
          <w:szCs w:val="28"/>
        </w:rPr>
        <w:t>здоровьесберегающей</w:t>
      </w:r>
      <w:proofErr w:type="spellEnd"/>
      <w:r w:rsidRPr="00013AAD">
        <w:rPr>
          <w:sz w:val="28"/>
          <w:szCs w:val="28"/>
        </w:rPr>
        <w:t xml:space="preserve"> среды;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- осознание педагогами необходимости перехода на развивающие системы обучения;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- возможность профессионального общения педагогов и обмена опытом с коллегами;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- положительное отношение родителей обучающихся к организации внеурочной деятельности в ОУ.</w:t>
      </w:r>
    </w:p>
    <w:p w:rsidR="00C23117" w:rsidRPr="00013AAD" w:rsidRDefault="00C23117" w:rsidP="00C23117">
      <w:pPr>
        <w:jc w:val="both"/>
        <w:rPr>
          <w:sz w:val="28"/>
          <w:szCs w:val="28"/>
        </w:rPr>
      </w:pPr>
      <w:r w:rsidRPr="00013AAD">
        <w:rPr>
          <w:sz w:val="28"/>
          <w:szCs w:val="28"/>
        </w:rPr>
        <w:t>Рекомендации:</w:t>
      </w:r>
    </w:p>
    <w:p w:rsidR="00C23117" w:rsidRPr="00013AAD" w:rsidRDefault="00C23117" w:rsidP="00C231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Продолжить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</w:t>
      </w:r>
      <w:proofErr w:type="spellStart"/>
      <w:r w:rsidRPr="00013AAD">
        <w:rPr>
          <w:sz w:val="28"/>
          <w:szCs w:val="28"/>
        </w:rPr>
        <w:t>деятельностный</w:t>
      </w:r>
      <w:proofErr w:type="spellEnd"/>
      <w:r w:rsidRPr="00013AAD">
        <w:rPr>
          <w:sz w:val="28"/>
          <w:szCs w:val="28"/>
        </w:rPr>
        <w:t xml:space="preserve"> подход в обучении.</w:t>
      </w:r>
    </w:p>
    <w:p w:rsidR="00C23117" w:rsidRPr="00013AAD" w:rsidRDefault="00C23117" w:rsidP="00C23117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Разработать авторские программы по формированию </w:t>
      </w:r>
      <w:proofErr w:type="spellStart"/>
      <w:r w:rsidRPr="00013AAD">
        <w:rPr>
          <w:sz w:val="28"/>
          <w:szCs w:val="28"/>
        </w:rPr>
        <w:t>метапредметных</w:t>
      </w:r>
      <w:proofErr w:type="spellEnd"/>
      <w:r w:rsidRPr="00013AAD">
        <w:rPr>
          <w:sz w:val="28"/>
          <w:szCs w:val="28"/>
        </w:rPr>
        <w:t xml:space="preserve"> результатов в реализации различных видов деятельности </w:t>
      </w:r>
    </w:p>
    <w:p w:rsidR="00C23117" w:rsidRPr="00013AAD" w:rsidRDefault="00C23117" w:rsidP="00C23117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13AAD">
        <w:rPr>
          <w:sz w:val="28"/>
          <w:szCs w:val="28"/>
        </w:rPr>
        <w:t>Составить план и вести систематическую работу с одаренными детьми;</w:t>
      </w:r>
    </w:p>
    <w:p w:rsidR="00C23117" w:rsidRPr="00013AAD" w:rsidRDefault="00C23117" w:rsidP="00C23117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13AAD">
        <w:rPr>
          <w:sz w:val="28"/>
          <w:szCs w:val="28"/>
        </w:rPr>
        <w:t>Повысить качество проектно-исследовательской деятельности учащихся;</w:t>
      </w:r>
    </w:p>
    <w:p w:rsidR="00C23117" w:rsidRPr="00013AAD" w:rsidRDefault="00C23117" w:rsidP="00C23117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13AAD">
        <w:rPr>
          <w:sz w:val="28"/>
          <w:szCs w:val="28"/>
        </w:rPr>
        <w:t>Продолжить работу по изучению и внедрению в практику работы учителей новых стандартов (ФГОС)</w:t>
      </w:r>
    </w:p>
    <w:p w:rsidR="00C23117" w:rsidRPr="00013AAD" w:rsidRDefault="00C23117" w:rsidP="00C23117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13AAD">
        <w:rPr>
          <w:sz w:val="28"/>
          <w:szCs w:val="28"/>
        </w:rPr>
        <w:t xml:space="preserve">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C23117" w:rsidRPr="00013AAD" w:rsidRDefault="00C23117" w:rsidP="00C23117">
      <w:pPr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013AAD">
        <w:rPr>
          <w:sz w:val="28"/>
          <w:szCs w:val="28"/>
        </w:rPr>
        <w:t xml:space="preserve">Использовать </w:t>
      </w:r>
      <w:proofErr w:type="spellStart"/>
      <w:r w:rsidRPr="00013AAD">
        <w:rPr>
          <w:sz w:val="28"/>
          <w:szCs w:val="28"/>
        </w:rPr>
        <w:t>здоровьесберегающие</w:t>
      </w:r>
      <w:proofErr w:type="spellEnd"/>
      <w:r w:rsidRPr="00013AAD">
        <w:rPr>
          <w:sz w:val="28"/>
          <w:szCs w:val="28"/>
        </w:rPr>
        <w:t xml:space="preserve"> технологии в учебном процессе с целью сохранения физического и психологического здоровья младших</w:t>
      </w:r>
      <w:r w:rsidR="00074898">
        <w:rPr>
          <w:sz w:val="28"/>
          <w:szCs w:val="28"/>
        </w:rPr>
        <w:t xml:space="preserve"> школьников.</w:t>
      </w:r>
    </w:p>
    <w:p w:rsidR="009F009E" w:rsidRDefault="008E4D9F"/>
    <w:sectPr w:rsidR="009F009E" w:rsidSect="00C23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7FE"/>
    <w:multiLevelType w:val="hybridMultilevel"/>
    <w:tmpl w:val="677092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A1F0622"/>
    <w:multiLevelType w:val="hybridMultilevel"/>
    <w:tmpl w:val="C4F0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24B54"/>
    <w:multiLevelType w:val="hybridMultilevel"/>
    <w:tmpl w:val="3DE02F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3117"/>
    <w:rsid w:val="0000231F"/>
    <w:rsid w:val="00036B95"/>
    <w:rsid w:val="00074898"/>
    <w:rsid w:val="00090E7D"/>
    <w:rsid w:val="00091840"/>
    <w:rsid w:val="000A476E"/>
    <w:rsid w:val="000B032B"/>
    <w:rsid w:val="00120C1D"/>
    <w:rsid w:val="00121761"/>
    <w:rsid w:val="00126534"/>
    <w:rsid w:val="00135F9C"/>
    <w:rsid w:val="00145FB2"/>
    <w:rsid w:val="0018031F"/>
    <w:rsid w:val="001911D6"/>
    <w:rsid w:val="0019351A"/>
    <w:rsid w:val="001A78E0"/>
    <w:rsid w:val="001B5361"/>
    <w:rsid w:val="001D31A5"/>
    <w:rsid w:val="001E3391"/>
    <w:rsid w:val="002179BE"/>
    <w:rsid w:val="00225671"/>
    <w:rsid w:val="0025163C"/>
    <w:rsid w:val="00264C69"/>
    <w:rsid w:val="00267FE1"/>
    <w:rsid w:val="002851BF"/>
    <w:rsid w:val="002A49A5"/>
    <w:rsid w:val="00312A48"/>
    <w:rsid w:val="003276AA"/>
    <w:rsid w:val="0034327D"/>
    <w:rsid w:val="00362625"/>
    <w:rsid w:val="00365866"/>
    <w:rsid w:val="003B03A7"/>
    <w:rsid w:val="003D5014"/>
    <w:rsid w:val="003E2FCC"/>
    <w:rsid w:val="004138ED"/>
    <w:rsid w:val="00422F98"/>
    <w:rsid w:val="00455FE0"/>
    <w:rsid w:val="00471883"/>
    <w:rsid w:val="004A43A8"/>
    <w:rsid w:val="004D1D0D"/>
    <w:rsid w:val="00503D28"/>
    <w:rsid w:val="00510B29"/>
    <w:rsid w:val="0052530D"/>
    <w:rsid w:val="0053056C"/>
    <w:rsid w:val="00575F8C"/>
    <w:rsid w:val="005A1843"/>
    <w:rsid w:val="005A60F3"/>
    <w:rsid w:val="005D7BF2"/>
    <w:rsid w:val="005E274B"/>
    <w:rsid w:val="005E2A9D"/>
    <w:rsid w:val="005F04D7"/>
    <w:rsid w:val="005F49AF"/>
    <w:rsid w:val="00602A55"/>
    <w:rsid w:val="00612788"/>
    <w:rsid w:val="0067375F"/>
    <w:rsid w:val="00673E7D"/>
    <w:rsid w:val="00694039"/>
    <w:rsid w:val="006A15D3"/>
    <w:rsid w:val="006C066F"/>
    <w:rsid w:val="006C4D6C"/>
    <w:rsid w:val="006D0363"/>
    <w:rsid w:val="006D5A57"/>
    <w:rsid w:val="006E12BF"/>
    <w:rsid w:val="00707287"/>
    <w:rsid w:val="007144A8"/>
    <w:rsid w:val="00730250"/>
    <w:rsid w:val="00772198"/>
    <w:rsid w:val="00786043"/>
    <w:rsid w:val="00791846"/>
    <w:rsid w:val="0079452D"/>
    <w:rsid w:val="007D463D"/>
    <w:rsid w:val="00801D0A"/>
    <w:rsid w:val="008045DD"/>
    <w:rsid w:val="00812783"/>
    <w:rsid w:val="00824EA4"/>
    <w:rsid w:val="00837117"/>
    <w:rsid w:val="00883DC0"/>
    <w:rsid w:val="008954B6"/>
    <w:rsid w:val="00895EF5"/>
    <w:rsid w:val="008C4400"/>
    <w:rsid w:val="008E04B3"/>
    <w:rsid w:val="008E3F6B"/>
    <w:rsid w:val="008E4D9F"/>
    <w:rsid w:val="008F686C"/>
    <w:rsid w:val="0090006E"/>
    <w:rsid w:val="0090563A"/>
    <w:rsid w:val="00925801"/>
    <w:rsid w:val="009334F1"/>
    <w:rsid w:val="009B5EB5"/>
    <w:rsid w:val="009D2A54"/>
    <w:rsid w:val="009E597E"/>
    <w:rsid w:val="009E72AA"/>
    <w:rsid w:val="009F01AC"/>
    <w:rsid w:val="009F2530"/>
    <w:rsid w:val="009F2C16"/>
    <w:rsid w:val="00A11EED"/>
    <w:rsid w:val="00A16091"/>
    <w:rsid w:val="00A3116B"/>
    <w:rsid w:val="00A5714E"/>
    <w:rsid w:val="00A61696"/>
    <w:rsid w:val="00A746FE"/>
    <w:rsid w:val="00A916FD"/>
    <w:rsid w:val="00AA5961"/>
    <w:rsid w:val="00AC1AB7"/>
    <w:rsid w:val="00AD6DFC"/>
    <w:rsid w:val="00B4240C"/>
    <w:rsid w:val="00B43922"/>
    <w:rsid w:val="00B66911"/>
    <w:rsid w:val="00B679CC"/>
    <w:rsid w:val="00B90862"/>
    <w:rsid w:val="00B933C7"/>
    <w:rsid w:val="00BA6899"/>
    <w:rsid w:val="00BB5E41"/>
    <w:rsid w:val="00BC2CFA"/>
    <w:rsid w:val="00BD69CF"/>
    <w:rsid w:val="00BE438F"/>
    <w:rsid w:val="00C01895"/>
    <w:rsid w:val="00C23117"/>
    <w:rsid w:val="00C35110"/>
    <w:rsid w:val="00C355C9"/>
    <w:rsid w:val="00C5580C"/>
    <w:rsid w:val="00C7379A"/>
    <w:rsid w:val="00CA5106"/>
    <w:rsid w:val="00CB78A0"/>
    <w:rsid w:val="00CF00B1"/>
    <w:rsid w:val="00D0179B"/>
    <w:rsid w:val="00D05ECD"/>
    <w:rsid w:val="00D50229"/>
    <w:rsid w:val="00D55354"/>
    <w:rsid w:val="00D57897"/>
    <w:rsid w:val="00D90E61"/>
    <w:rsid w:val="00DB3784"/>
    <w:rsid w:val="00DD1193"/>
    <w:rsid w:val="00DF1E0F"/>
    <w:rsid w:val="00DF38BF"/>
    <w:rsid w:val="00E01F4F"/>
    <w:rsid w:val="00E22A6D"/>
    <w:rsid w:val="00E34A4C"/>
    <w:rsid w:val="00E96370"/>
    <w:rsid w:val="00E9658E"/>
    <w:rsid w:val="00EA5CE1"/>
    <w:rsid w:val="00ED2910"/>
    <w:rsid w:val="00ED2D9F"/>
    <w:rsid w:val="00F728D2"/>
    <w:rsid w:val="00F838DB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231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qFormat/>
    <w:rsid w:val="00C231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C2311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23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23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3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2015-08-13T10:28:00Z</cp:lastPrinted>
  <dcterms:created xsi:type="dcterms:W3CDTF">2015-11-27T10:53:00Z</dcterms:created>
  <dcterms:modified xsi:type="dcterms:W3CDTF">2015-11-27T10:53:00Z</dcterms:modified>
</cp:coreProperties>
</file>