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0" w:rsidRDefault="001568A0" w:rsidP="001568A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12832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государственной итоговой аттестации</w:t>
      </w:r>
      <w:r w:rsidRPr="00512832">
        <w:rPr>
          <w:b/>
          <w:sz w:val="28"/>
          <w:szCs w:val="28"/>
        </w:rPr>
        <w:t xml:space="preserve"> в 9-ом классе</w:t>
      </w:r>
      <w:r w:rsidR="00E50D3F">
        <w:rPr>
          <w:b/>
          <w:sz w:val="28"/>
          <w:szCs w:val="28"/>
        </w:rPr>
        <w:t xml:space="preserve"> в 2016-2017 учебном году.</w:t>
      </w:r>
    </w:p>
    <w:p w:rsidR="001568A0" w:rsidRDefault="001568A0" w:rsidP="001568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1568A0" w:rsidRDefault="001568A0" w:rsidP="001568A0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Все учащиеся 9-х</w:t>
      </w:r>
      <w:r w:rsidRPr="00512832">
        <w:rPr>
          <w:color w:val="000000"/>
          <w:sz w:val="28"/>
          <w:szCs w:val="28"/>
        </w:rPr>
        <w:t xml:space="preserve"> классов были допущены к итоговой аттестации.</w:t>
      </w:r>
      <w:r w:rsidRPr="00512832">
        <w:rPr>
          <w:rStyle w:val="apple-converted-space"/>
          <w:color w:val="000000"/>
          <w:sz w:val="28"/>
          <w:szCs w:val="28"/>
        </w:rPr>
        <w:t> </w:t>
      </w:r>
      <w:r w:rsidRPr="00512832">
        <w:rPr>
          <w:color w:val="000000"/>
          <w:spacing w:val="8"/>
          <w:sz w:val="28"/>
          <w:szCs w:val="28"/>
        </w:rPr>
        <w:t xml:space="preserve">Итоговую аттестацию прошли </w:t>
      </w:r>
      <w:r>
        <w:rPr>
          <w:color w:val="000000"/>
          <w:spacing w:val="8"/>
          <w:sz w:val="28"/>
          <w:szCs w:val="28"/>
        </w:rPr>
        <w:t xml:space="preserve">57 </w:t>
      </w:r>
      <w:r w:rsidRPr="00512832">
        <w:rPr>
          <w:color w:val="000000"/>
          <w:spacing w:val="8"/>
          <w:sz w:val="28"/>
          <w:szCs w:val="28"/>
        </w:rPr>
        <w:t>выпускник</w:t>
      </w:r>
      <w:r>
        <w:rPr>
          <w:color w:val="000000"/>
          <w:spacing w:val="8"/>
          <w:sz w:val="28"/>
          <w:szCs w:val="28"/>
        </w:rPr>
        <w:t>ов</w:t>
      </w:r>
      <w:r w:rsidRPr="00512832">
        <w:rPr>
          <w:color w:val="000000"/>
          <w:spacing w:val="8"/>
          <w:sz w:val="28"/>
          <w:szCs w:val="28"/>
        </w:rPr>
        <w:t xml:space="preserve"> 9-</w:t>
      </w:r>
      <w:r>
        <w:rPr>
          <w:color w:val="000000"/>
          <w:spacing w:val="8"/>
          <w:sz w:val="28"/>
          <w:szCs w:val="28"/>
        </w:rPr>
        <w:t>х</w:t>
      </w:r>
      <w:r w:rsidRPr="00512832">
        <w:rPr>
          <w:color w:val="000000"/>
          <w:spacing w:val="8"/>
          <w:sz w:val="28"/>
          <w:szCs w:val="28"/>
        </w:rPr>
        <w:t xml:space="preserve"> класс</w:t>
      </w:r>
      <w:r>
        <w:rPr>
          <w:color w:val="000000"/>
          <w:spacing w:val="8"/>
          <w:sz w:val="28"/>
          <w:szCs w:val="28"/>
        </w:rPr>
        <w:t>ов</w:t>
      </w:r>
      <w:r w:rsidRPr="00512832">
        <w:rPr>
          <w:color w:val="000000"/>
          <w:spacing w:val="8"/>
          <w:sz w:val="28"/>
          <w:szCs w:val="28"/>
        </w:rPr>
        <w:t>.</w:t>
      </w:r>
      <w:r w:rsidRPr="00512832">
        <w:rPr>
          <w:rStyle w:val="apple-converted-space"/>
          <w:color w:val="000000"/>
          <w:spacing w:val="8"/>
          <w:sz w:val="28"/>
          <w:szCs w:val="28"/>
        </w:rPr>
        <w:t> </w:t>
      </w:r>
      <w:r w:rsidRPr="00512832">
        <w:rPr>
          <w:color w:val="000000"/>
          <w:spacing w:val="7"/>
          <w:sz w:val="28"/>
          <w:szCs w:val="28"/>
        </w:rPr>
        <w:t>В 201</w:t>
      </w:r>
      <w:r>
        <w:rPr>
          <w:color w:val="000000"/>
          <w:spacing w:val="7"/>
          <w:sz w:val="28"/>
          <w:szCs w:val="28"/>
        </w:rPr>
        <w:t>6–2017</w:t>
      </w:r>
      <w:r w:rsidRPr="00512832">
        <w:rPr>
          <w:color w:val="000000"/>
          <w:spacing w:val="7"/>
          <w:sz w:val="28"/>
          <w:szCs w:val="28"/>
        </w:rPr>
        <w:t>  учебном году учащиеся 9-</w:t>
      </w:r>
      <w:r>
        <w:rPr>
          <w:color w:val="000000"/>
          <w:spacing w:val="7"/>
          <w:sz w:val="28"/>
          <w:szCs w:val="28"/>
        </w:rPr>
        <w:t>х</w:t>
      </w:r>
      <w:r w:rsidRPr="00512832">
        <w:rPr>
          <w:color w:val="000000"/>
          <w:spacing w:val="7"/>
          <w:sz w:val="28"/>
          <w:szCs w:val="28"/>
        </w:rPr>
        <w:t xml:space="preserve"> класс</w:t>
      </w:r>
      <w:r>
        <w:rPr>
          <w:color w:val="000000"/>
          <w:spacing w:val="7"/>
          <w:sz w:val="28"/>
          <w:szCs w:val="28"/>
        </w:rPr>
        <w:t>ов</w:t>
      </w:r>
      <w:r w:rsidRPr="00512832">
        <w:rPr>
          <w:color w:val="000000"/>
          <w:spacing w:val="7"/>
          <w:sz w:val="28"/>
          <w:szCs w:val="28"/>
        </w:rPr>
        <w:t xml:space="preserve"> сдавали </w:t>
      </w:r>
      <w:r>
        <w:rPr>
          <w:color w:val="000000"/>
          <w:spacing w:val="7"/>
          <w:sz w:val="28"/>
          <w:szCs w:val="28"/>
        </w:rPr>
        <w:t>4</w:t>
      </w:r>
      <w:r w:rsidRPr="00512832">
        <w:rPr>
          <w:rStyle w:val="apple-converted-space"/>
          <w:color w:val="000000"/>
          <w:spacing w:val="7"/>
          <w:sz w:val="28"/>
          <w:szCs w:val="28"/>
        </w:rPr>
        <w:t> </w:t>
      </w:r>
      <w:r w:rsidRPr="00512832">
        <w:rPr>
          <w:color w:val="000000"/>
          <w:spacing w:val="15"/>
          <w:sz w:val="28"/>
          <w:szCs w:val="28"/>
        </w:rPr>
        <w:t>экзамен</w:t>
      </w:r>
      <w:r>
        <w:rPr>
          <w:color w:val="000000"/>
          <w:spacing w:val="15"/>
          <w:sz w:val="28"/>
          <w:szCs w:val="28"/>
        </w:rPr>
        <w:t>а, из них два обязательные (русский язык и математика), два по выбору.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Итоговая государственная аттестация учащихся 9 класс</w:t>
      </w:r>
      <w:r>
        <w:rPr>
          <w:color w:val="000000"/>
          <w:sz w:val="28"/>
          <w:szCs w:val="28"/>
        </w:rPr>
        <w:t>ов</w:t>
      </w:r>
      <w:r w:rsidRPr="00512832">
        <w:rPr>
          <w:color w:val="000000"/>
          <w:sz w:val="28"/>
          <w:szCs w:val="28"/>
        </w:rPr>
        <w:t xml:space="preserve"> была организована в соответствии с Положением о государственной (итоговой) аттестации выпускников, нормативно-правовой основы, регламентирующей подготовку и проведение государственной (итоговой) аттестации: наличие,  согласно уставу, локальных актов, приказов,  рассмотрение вопросов, связанных с подготовкой и проведением итоговой аттестации на педагогических советах, был разработан план её проведения. </w:t>
      </w:r>
      <w:proofErr w:type="gramStart"/>
      <w:r w:rsidRPr="00512832">
        <w:rPr>
          <w:color w:val="000000"/>
          <w:sz w:val="28"/>
          <w:szCs w:val="28"/>
        </w:rPr>
        <w:t>Согласно</w:t>
      </w:r>
      <w:proofErr w:type="gramEnd"/>
      <w:r w:rsidRPr="00512832">
        <w:rPr>
          <w:color w:val="000000"/>
          <w:sz w:val="28"/>
          <w:szCs w:val="28"/>
        </w:rPr>
        <w:t xml:space="preserve"> данного плана проводились семинары и совещания, педагогические советы, общешкольные и классные родительские собрания,  осуществлялся </w:t>
      </w:r>
      <w:proofErr w:type="spellStart"/>
      <w:r w:rsidRPr="00512832">
        <w:rPr>
          <w:color w:val="000000"/>
          <w:sz w:val="28"/>
          <w:szCs w:val="28"/>
        </w:rPr>
        <w:t>внутришкольный</w:t>
      </w:r>
      <w:proofErr w:type="spellEnd"/>
      <w:r w:rsidRPr="00512832">
        <w:rPr>
          <w:color w:val="000000"/>
          <w:sz w:val="28"/>
          <w:szCs w:val="28"/>
        </w:rPr>
        <w:t xml:space="preserve"> контроль за подготовкой к итоговой аттестации, проводились  пробные экзамены  в новой форме по русскому языку и алгебре, обществознанию. Результаты проведения этих экзаменов своевременно доводились до сведения родителей и учащихся.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 xml:space="preserve"> Государственная (итоговая) аттестация в 9 классе  как механизм внешнего контроля образовательных достижений выпускников позволила не только объективно оценить качество подготовки выпускников, но и оказала, прежде всего, позитивное влияние на оценку деятельности педагога, совершенствование методической работы, способствовала профессиональной </w:t>
      </w:r>
      <w:proofErr w:type="spellStart"/>
      <w:r w:rsidRPr="00512832">
        <w:rPr>
          <w:color w:val="000000"/>
          <w:sz w:val="28"/>
          <w:szCs w:val="28"/>
        </w:rPr>
        <w:t>самоориентации</w:t>
      </w:r>
      <w:proofErr w:type="spellEnd"/>
      <w:r w:rsidRPr="00512832">
        <w:rPr>
          <w:color w:val="000000"/>
          <w:sz w:val="28"/>
          <w:szCs w:val="28"/>
        </w:rPr>
        <w:t xml:space="preserve"> обучающихся.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В течение учебного года проводилась учителями – предметниками  работа по подготовке учащихся к  государственной  итоговой аттестации: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 xml:space="preserve">- проведение дополнительных занятий в рамках неаудиторной занятости части рабочего времени учителя, элективных курсов, использование заданий </w:t>
      </w:r>
      <w:proofErr w:type="spellStart"/>
      <w:r w:rsidRPr="00512832">
        <w:rPr>
          <w:color w:val="000000"/>
          <w:sz w:val="28"/>
          <w:szCs w:val="28"/>
        </w:rPr>
        <w:t>КИМов</w:t>
      </w:r>
      <w:proofErr w:type="spellEnd"/>
      <w:r w:rsidRPr="00512832">
        <w:rPr>
          <w:color w:val="000000"/>
          <w:sz w:val="28"/>
          <w:szCs w:val="28"/>
        </w:rPr>
        <w:t xml:space="preserve"> на учебных </w:t>
      </w:r>
      <w:r>
        <w:rPr>
          <w:color w:val="000000"/>
          <w:sz w:val="28"/>
          <w:szCs w:val="28"/>
        </w:rPr>
        <w:t>занятиях и домашних заданий;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 xml:space="preserve">- организация на школьном уровне пробных экзаменов по русскому языку и </w:t>
      </w:r>
      <w:proofErr w:type="spellStart"/>
      <w:r w:rsidRPr="00512832">
        <w:rPr>
          <w:color w:val="000000"/>
          <w:sz w:val="28"/>
          <w:szCs w:val="28"/>
        </w:rPr>
        <w:t>алгебре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предметов по выбору;</w:t>
      </w:r>
    </w:p>
    <w:p w:rsidR="001568A0" w:rsidRPr="00512832" w:rsidRDefault="001568A0" w:rsidP="001568A0">
      <w:pPr>
        <w:ind w:firstLine="567"/>
        <w:jc w:val="both"/>
        <w:rPr>
          <w:color w:val="000000"/>
          <w:sz w:val="28"/>
          <w:szCs w:val="28"/>
        </w:rPr>
      </w:pPr>
      <w:r w:rsidRPr="00512832">
        <w:rPr>
          <w:color w:val="000000"/>
          <w:sz w:val="28"/>
          <w:szCs w:val="28"/>
        </w:rPr>
        <w:t>- участие в муниципальных пробных экзаменах по русскому языку и алгебре.</w:t>
      </w:r>
    </w:p>
    <w:p w:rsidR="001568A0" w:rsidRDefault="001568A0" w:rsidP="001568A0">
      <w:pPr>
        <w:ind w:firstLine="567"/>
        <w:jc w:val="both"/>
        <w:rPr>
          <w:sz w:val="28"/>
          <w:szCs w:val="28"/>
        </w:rPr>
      </w:pPr>
      <w:r w:rsidRPr="007242E1">
        <w:rPr>
          <w:sz w:val="28"/>
          <w:szCs w:val="28"/>
        </w:rPr>
        <w:t xml:space="preserve">  </w:t>
      </w:r>
      <w:proofErr w:type="gramStart"/>
      <w:r w:rsidRPr="007242E1">
        <w:rPr>
          <w:sz w:val="28"/>
          <w:szCs w:val="28"/>
        </w:rPr>
        <w:t>На основании инструктивных материалов по проведению государственной (итоговой) аттестации обучающихся, освоивших образовательные программы основного общего образования</w:t>
      </w:r>
      <w:r>
        <w:rPr>
          <w:sz w:val="28"/>
          <w:szCs w:val="28"/>
        </w:rPr>
        <w:t>,</w:t>
      </w:r>
      <w:r w:rsidRPr="007242E1">
        <w:rPr>
          <w:sz w:val="28"/>
          <w:szCs w:val="28"/>
        </w:rPr>
        <w:t xml:space="preserve"> были организованы экзамены по русскому языку</w:t>
      </w:r>
      <w:r>
        <w:rPr>
          <w:sz w:val="28"/>
          <w:szCs w:val="28"/>
        </w:rPr>
        <w:t>,</w:t>
      </w:r>
      <w:r w:rsidRPr="007242E1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математике, географии, биологии, химии, информатике, физике, обществознанию, истории, английскому языку.</w:t>
      </w:r>
      <w:proofErr w:type="gramEnd"/>
    </w:p>
    <w:p w:rsidR="001568A0" w:rsidRPr="00C863BC" w:rsidRDefault="001568A0" w:rsidP="001568A0">
      <w:pPr>
        <w:ind w:firstLine="567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012"/>
        <w:gridCol w:w="1073"/>
        <w:gridCol w:w="602"/>
        <w:gridCol w:w="600"/>
        <w:gridCol w:w="720"/>
        <w:gridCol w:w="612"/>
        <w:gridCol w:w="1124"/>
        <w:gridCol w:w="1783"/>
      </w:tblGrid>
      <w:tr w:rsidR="001568A0" w:rsidRPr="00C863BC" w:rsidTr="00E66F22">
        <w:trPr>
          <w:cantSplit/>
        </w:trPr>
        <w:tc>
          <w:tcPr>
            <w:tcW w:w="1971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Предмет</w:t>
            </w:r>
          </w:p>
        </w:tc>
        <w:tc>
          <w:tcPr>
            <w:tcW w:w="1012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Класс</w:t>
            </w:r>
          </w:p>
        </w:tc>
        <w:tc>
          <w:tcPr>
            <w:tcW w:w="1073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Сдавали</w:t>
            </w:r>
          </w:p>
        </w:tc>
        <w:tc>
          <w:tcPr>
            <w:tcW w:w="2534" w:type="dxa"/>
            <w:gridSpan w:val="4"/>
          </w:tcPr>
          <w:p w:rsidR="001568A0" w:rsidRPr="00C863BC" w:rsidRDefault="001568A0" w:rsidP="00E66F22">
            <w:pPr>
              <w:jc w:val="both"/>
            </w:pPr>
            <w:r w:rsidRPr="00C863BC">
              <w:t>Получили оценку</w:t>
            </w:r>
          </w:p>
        </w:tc>
        <w:tc>
          <w:tcPr>
            <w:tcW w:w="1124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% качества</w:t>
            </w:r>
          </w:p>
        </w:tc>
        <w:tc>
          <w:tcPr>
            <w:tcW w:w="1783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Учитель</w:t>
            </w:r>
          </w:p>
        </w:tc>
      </w:tr>
      <w:tr w:rsidR="001568A0" w:rsidRPr="00C863BC" w:rsidTr="00E66F22">
        <w:trPr>
          <w:cantSplit/>
          <w:trHeight w:val="234"/>
        </w:trPr>
        <w:tc>
          <w:tcPr>
            <w:tcW w:w="1971" w:type="dxa"/>
            <w:vMerge/>
          </w:tcPr>
          <w:p w:rsidR="001568A0" w:rsidRPr="00C863BC" w:rsidRDefault="001568A0" w:rsidP="00E66F22">
            <w:pPr>
              <w:jc w:val="both"/>
            </w:pPr>
          </w:p>
        </w:tc>
        <w:tc>
          <w:tcPr>
            <w:tcW w:w="1012" w:type="dxa"/>
            <w:vMerge/>
          </w:tcPr>
          <w:p w:rsidR="001568A0" w:rsidRPr="00C863BC" w:rsidRDefault="001568A0" w:rsidP="00E66F22">
            <w:pPr>
              <w:ind w:firstLine="78"/>
              <w:jc w:val="both"/>
            </w:pPr>
          </w:p>
        </w:tc>
        <w:tc>
          <w:tcPr>
            <w:tcW w:w="1073" w:type="dxa"/>
            <w:vMerge/>
          </w:tcPr>
          <w:p w:rsidR="001568A0" w:rsidRPr="00C863BC" w:rsidRDefault="001568A0" w:rsidP="00E66F22">
            <w:pPr>
              <w:jc w:val="both"/>
            </w:pP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center"/>
            </w:pPr>
            <w:r w:rsidRPr="00C863BC">
              <w:t>5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center"/>
            </w:pPr>
            <w:r w:rsidRPr="00C863BC">
              <w:t>4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center"/>
            </w:pPr>
            <w:r w:rsidRPr="00C863BC">
              <w:t>3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567"/>
              <w:jc w:val="center"/>
            </w:pPr>
            <w:r w:rsidRPr="00C863BC">
              <w:t>22</w:t>
            </w:r>
          </w:p>
        </w:tc>
        <w:tc>
          <w:tcPr>
            <w:tcW w:w="1124" w:type="dxa"/>
            <w:vMerge/>
          </w:tcPr>
          <w:p w:rsidR="001568A0" w:rsidRPr="00C863BC" w:rsidRDefault="001568A0" w:rsidP="00E66F22">
            <w:pPr>
              <w:ind w:firstLine="567"/>
              <w:jc w:val="both"/>
            </w:pPr>
          </w:p>
        </w:tc>
        <w:tc>
          <w:tcPr>
            <w:tcW w:w="1783" w:type="dxa"/>
            <w:vMerge/>
          </w:tcPr>
          <w:p w:rsidR="001568A0" w:rsidRPr="00C863BC" w:rsidRDefault="001568A0" w:rsidP="00E66F22">
            <w:pPr>
              <w:ind w:firstLine="567"/>
              <w:jc w:val="both"/>
            </w:pPr>
          </w:p>
        </w:tc>
      </w:tr>
      <w:tr w:rsidR="001568A0" w:rsidRPr="00C863BC" w:rsidTr="00E66F22">
        <w:trPr>
          <w:cantSplit/>
          <w:trHeight w:val="550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lastRenderedPageBreak/>
              <w:t>Русский язык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57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14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27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15</w:t>
            </w:r>
          </w:p>
        </w:tc>
        <w:tc>
          <w:tcPr>
            <w:tcW w:w="612" w:type="dxa"/>
          </w:tcPr>
          <w:p w:rsidR="001568A0" w:rsidRPr="00C863BC" w:rsidRDefault="001568A0" w:rsidP="00E66F22">
            <w:r w:rsidRPr="00C863BC">
              <w:t>-</w:t>
            </w:r>
          </w:p>
          <w:p w:rsidR="001568A0" w:rsidRPr="00C863BC" w:rsidRDefault="001568A0" w:rsidP="00E66F22"/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72%</w:t>
            </w:r>
          </w:p>
          <w:p w:rsidR="001568A0" w:rsidRPr="00C863BC" w:rsidRDefault="001568A0" w:rsidP="00E66F22">
            <w:pPr>
              <w:ind w:firstLine="36"/>
              <w:jc w:val="both"/>
            </w:pPr>
          </w:p>
        </w:tc>
        <w:tc>
          <w:tcPr>
            <w:tcW w:w="1783" w:type="dxa"/>
          </w:tcPr>
          <w:p w:rsidR="001568A0" w:rsidRPr="00C863BC" w:rsidRDefault="001568A0" w:rsidP="00E66F22">
            <w:pPr>
              <w:jc w:val="both"/>
            </w:pPr>
            <w:proofErr w:type="spellStart"/>
            <w:r w:rsidRPr="00C863BC">
              <w:t>Торгачева</w:t>
            </w:r>
            <w:proofErr w:type="spellEnd"/>
            <w:r w:rsidRPr="00C863BC">
              <w:t xml:space="preserve"> Т.Ж.</w:t>
            </w:r>
          </w:p>
        </w:tc>
      </w:tr>
      <w:tr w:rsidR="001568A0" w:rsidRPr="00C863BC" w:rsidTr="00E66F22">
        <w:trPr>
          <w:cantSplit/>
        </w:trPr>
        <w:tc>
          <w:tcPr>
            <w:tcW w:w="1971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Математика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29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16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8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5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83%</w:t>
            </w:r>
          </w:p>
        </w:tc>
        <w:tc>
          <w:tcPr>
            <w:tcW w:w="1783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Новикова С.Н.</w:t>
            </w:r>
          </w:p>
          <w:p w:rsidR="001568A0" w:rsidRPr="00C863BC" w:rsidRDefault="001568A0" w:rsidP="00E66F22">
            <w:pPr>
              <w:jc w:val="both"/>
            </w:pPr>
            <w:proofErr w:type="spellStart"/>
            <w:r w:rsidRPr="00C863BC">
              <w:t>Мараховский</w:t>
            </w:r>
            <w:proofErr w:type="spellEnd"/>
            <w:r w:rsidRPr="00C863BC">
              <w:t xml:space="preserve"> С.А.</w:t>
            </w:r>
          </w:p>
        </w:tc>
      </w:tr>
      <w:tr w:rsidR="001568A0" w:rsidRPr="00C863BC" w:rsidTr="00E66F22">
        <w:trPr>
          <w:cantSplit/>
        </w:trPr>
        <w:tc>
          <w:tcPr>
            <w:tcW w:w="1971" w:type="dxa"/>
            <w:vMerge/>
          </w:tcPr>
          <w:p w:rsidR="001568A0" w:rsidRPr="00C863BC" w:rsidRDefault="001568A0" w:rsidP="00E66F22">
            <w:pPr>
              <w:jc w:val="both"/>
            </w:pP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28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7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18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3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89%</w:t>
            </w:r>
          </w:p>
        </w:tc>
        <w:tc>
          <w:tcPr>
            <w:tcW w:w="1783" w:type="dxa"/>
            <w:vMerge/>
          </w:tcPr>
          <w:p w:rsidR="001568A0" w:rsidRPr="00C863BC" w:rsidRDefault="001568A0" w:rsidP="00E66F22">
            <w:pPr>
              <w:ind w:firstLine="567"/>
              <w:jc w:val="both"/>
            </w:pPr>
          </w:p>
        </w:tc>
      </w:tr>
      <w:tr w:rsidR="001568A0" w:rsidRPr="00C863BC" w:rsidTr="00E66F22">
        <w:trPr>
          <w:cantSplit/>
          <w:trHeight w:val="529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Физика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13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4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9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-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100%</w:t>
            </w: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proofErr w:type="spellStart"/>
            <w:r w:rsidRPr="00C863BC">
              <w:t>Мараховский</w:t>
            </w:r>
            <w:proofErr w:type="spellEnd"/>
            <w:r w:rsidRPr="00C863BC">
              <w:t xml:space="preserve"> С.А.</w:t>
            </w:r>
          </w:p>
        </w:tc>
      </w:tr>
      <w:tr w:rsidR="001568A0" w:rsidRPr="00C863BC" w:rsidTr="00E66F22">
        <w:trPr>
          <w:cantSplit/>
          <w:trHeight w:val="529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География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tabs>
                <w:tab w:val="left" w:pos="720"/>
              </w:tabs>
              <w:jc w:val="both"/>
            </w:pPr>
            <w:r w:rsidRPr="00C863BC">
              <w:t>25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6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18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jc w:val="both"/>
            </w:pPr>
            <w:r w:rsidRPr="00C863BC">
              <w:t>1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jc w:val="both"/>
            </w:pPr>
            <w:r w:rsidRPr="00C863BC">
              <w:t>96%</w:t>
            </w: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Кирьякова Е.А.</w:t>
            </w:r>
          </w:p>
        </w:tc>
      </w:tr>
      <w:tr w:rsidR="001568A0" w:rsidRPr="00C863BC" w:rsidTr="00E66F22">
        <w:trPr>
          <w:cantSplit/>
          <w:trHeight w:val="673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Обществознание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40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9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22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9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78%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Ерасова Н.</w:t>
            </w:r>
            <w:proofErr w:type="gramStart"/>
            <w:r w:rsidRPr="00C863BC">
              <w:t>В</w:t>
            </w:r>
            <w:proofErr w:type="gramEnd"/>
          </w:p>
        </w:tc>
      </w:tr>
      <w:tr w:rsidR="001568A0" w:rsidRPr="00C863BC" w:rsidTr="00E66F22">
        <w:trPr>
          <w:cantSplit/>
          <w:trHeight w:val="673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История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2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-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1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1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50%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Ерасова Н.</w:t>
            </w:r>
            <w:proofErr w:type="gramStart"/>
            <w:r w:rsidRPr="00C863BC">
              <w:t>В</w:t>
            </w:r>
            <w:proofErr w:type="gramEnd"/>
          </w:p>
        </w:tc>
      </w:tr>
      <w:tr w:rsidR="001568A0" w:rsidRPr="00C863BC" w:rsidTr="00E66F22">
        <w:trPr>
          <w:cantSplit/>
          <w:trHeight w:val="529"/>
        </w:trPr>
        <w:tc>
          <w:tcPr>
            <w:tcW w:w="1971" w:type="dxa"/>
            <w:vMerge w:val="restart"/>
          </w:tcPr>
          <w:p w:rsidR="001568A0" w:rsidRPr="00C863BC" w:rsidRDefault="001568A0" w:rsidP="00E66F22">
            <w:pPr>
              <w:jc w:val="both"/>
            </w:pPr>
            <w:r w:rsidRPr="00C863BC">
              <w:t>Английский язык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4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4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-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-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100%</w:t>
            </w: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 xml:space="preserve">Селезнева Л.А., </w:t>
            </w:r>
            <w:proofErr w:type="spellStart"/>
            <w:r w:rsidRPr="00C863BC">
              <w:t>Лобанкова</w:t>
            </w:r>
            <w:proofErr w:type="spellEnd"/>
            <w:r w:rsidRPr="00C863BC">
              <w:t xml:space="preserve"> С.Х.</w:t>
            </w:r>
          </w:p>
        </w:tc>
      </w:tr>
      <w:tr w:rsidR="001568A0" w:rsidRPr="00C863BC" w:rsidTr="00E66F22">
        <w:trPr>
          <w:cantSplit/>
          <w:trHeight w:val="529"/>
        </w:trPr>
        <w:tc>
          <w:tcPr>
            <w:tcW w:w="1971" w:type="dxa"/>
            <w:vMerge/>
          </w:tcPr>
          <w:p w:rsidR="001568A0" w:rsidRPr="00C863BC" w:rsidRDefault="001568A0" w:rsidP="00E66F22">
            <w:pPr>
              <w:jc w:val="both"/>
            </w:pP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3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2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1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-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100%</w:t>
            </w: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Селезнева Л.А., Давыдова Л.М.</w:t>
            </w:r>
          </w:p>
        </w:tc>
      </w:tr>
      <w:tr w:rsidR="001568A0" w:rsidRPr="00C863BC" w:rsidTr="00E66F22">
        <w:trPr>
          <w:cantSplit/>
          <w:trHeight w:val="727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Химия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6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3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2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1</w:t>
            </w:r>
          </w:p>
          <w:p w:rsidR="001568A0" w:rsidRPr="00C863BC" w:rsidRDefault="001568A0" w:rsidP="00E66F22">
            <w:pPr>
              <w:ind w:firstLine="57"/>
              <w:jc w:val="both"/>
            </w:pP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  <w:p w:rsidR="001568A0" w:rsidRPr="00C863BC" w:rsidRDefault="001568A0" w:rsidP="00E66F22">
            <w:pPr>
              <w:ind w:firstLine="36"/>
              <w:jc w:val="both"/>
            </w:pP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83%</w:t>
            </w:r>
          </w:p>
          <w:p w:rsidR="001568A0" w:rsidRPr="00C863BC" w:rsidRDefault="001568A0" w:rsidP="00E66F22">
            <w:pPr>
              <w:ind w:firstLine="36"/>
              <w:jc w:val="both"/>
            </w:pP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proofErr w:type="spellStart"/>
            <w:r w:rsidRPr="00C863BC">
              <w:t>Сахонова</w:t>
            </w:r>
            <w:proofErr w:type="spellEnd"/>
            <w:r w:rsidRPr="00C863BC">
              <w:t xml:space="preserve"> М.Н.</w:t>
            </w:r>
          </w:p>
        </w:tc>
      </w:tr>
      <w:tr w:rsidR="001568A0" w:rsidRPr="00C863BC" w:rsidTr="00E66F22">
        <w:trPr>
          <w:cantSplit/>
          <w:trHeight w:val="705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Биология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9А</w:t>
            </w:r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3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1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2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-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-</w:t>
            </w:r>
          </w:p>
          <w:p w:rsidR="001568A0" w:rsidRPr="00C863BC" w:rsidRDefault="001568A0" w:rsidP="00E66F22">
            <w:pPr>
              <w:jc w:val="both"/>
            </w:pP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100%</w:t>
            </w: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proofErr w:type="spellStart"/>
            <w:r w:rsidRPr="00C863BC">
              <w:t>Сахонова</w:t>
            </w:r>
            <w:proofErr w:type="spellEnd"/>
            <w:r w:rsidRPr="00C863BC">
              <w:t xml:space="preserve"> М.Н.</w:t>
            </w:r>
          </w:p>
        </w:tc>
      </w:tr>
      <w:tr w:rsidR="001568A0" w:rsidRPr="00C863BC" w:rsidTr="00E66F22">
        <w:trPr>
          <w:cantSplit/>
          <w:trHeight w:val="724"/>
        </w:trPr>
        <w:tc>
          <w:tcPr>
            <w:tcW w:w="1971" w:type="dxa"/>
          </w:tcPr>
          <w:p w:rsidR="001568A0" w:rsidRPr="00C863BC" w:rsidRDefault="001568A0" w:rsidP="00E66F22">
            <w:pPr>
              <w:jc w:val="both"/>
            </w:pPr>
            <w:r w:rsidRPr="00C863BC">
              <w:t>Информатика</w:t>
            </w:r>
          </w:p>
        </w:tc>
        <w:tc>
          <w:tcPr>
            <w:tcW w:w="1012" w:type="dxa"/>
          </w:tcPr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А</w:t>
            </w:r>
            <w:proofErr w:type="gramEnd"/>
          </w:p>
          <w:p w:rsidR="001568A0" w:rsidRPr="00C863BC" w:rsidRDefault="001568A0" w:rsidP="00E66F22">
            <w:pPr>
              <w:ind w:firstLine="78"/>
              <w:jc w:val="both"/>
            </w:pPr>
            <w:r w:rsidRPr="00C863BC">
              <w:t>9</w:t>
            </w:r>
            <w:proofErr w:type="gramStart"/>
            <w:r w:rsidRPr="00C863BC">
              <w:t xml:space="preserve"> Б</w:t>
            </w:r>
            <w:proofErr w:type="gramEnd"/>
          </w:p>
        </w:tc>
        <w:tc>
          <w:tcPr>
            <w:tcW w:w="1073" w:type="dxa"/>
          </w:tcPr>
          <w:p w:rsidR="001568A0" w:rsidRPr="00C863BC" w:rsidRDefault="001568A0" w:rsidP="00E66F22">
            <w:pPr>
              <w:jc w:val="both"/>
            </w:pPr>
            <w:r w:rsidRPr="00C863BC">
              <w:t>18</w:t>
            </w:r>
          </w:p>
        </w:tc>
        <w:tc>
          <w:tcPr>
            <w:tcW w:w="602" w:type="dxa"/>
          </w:tcPr>
          <w:p w:rsidR="001568A0" w:rsidRPr="00C863BC" w:rsidRDefault="001568A0" w:rsidP="00E66F22">
            <w:pPr>
              <w:jc w:val="both"/>
            </w:pPr>
            <w:r w:rsidRPr="00C863BC">
              <w:t>9</w:t>
            </w:r>
          </w:p>
        </w:tc>
        <w:tc>
          <w:tcPr>
            <w:tcW w:w="600" w:type="dxa"/>
          </w:tcPr>
          <w:p w:rsidR="001568A0" w:rsidRPr="00C863BC" w:rsidRDefault="001568A0" w:rsidP="00E66F22">
            <w:pPr>
              <w:jc w:val="both"/>
            </w:pPr>
            <w:r w:rsidRPr="00C863BC">
              <w:t>8</w:t>
            </w:r>
          </w:p>
        </w:tc>
        <w:tc>
          <w:tcPr>
            <w:tcW w:w="720" w:type="dxa"/>
          </w:tcPr>
          <w:p w:rsidR="001568A0" w:rsidRPr="00C863BC" w:rsidRDefault="001568A0" w:rsidP="00E66F22">
            <w:pPr>
              <w:ind w:firstLine="57"/>
              <w:jc w:val="both"/>
            </w:pPr>
            <w:r w:rsidRPr="00C863BC">
              <w:t>1</w:t>
            </w:r>
          </w:p>
        </w:tc>
        <w:tc>
          <w:tcPr>
            <w:tcW w:w="612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94</w:t>
            </w:r>
          </w:p>
        </w:tc>
        <w:tc>
          <w:tcPr>
            <w:tcW w:w="1124" w:type="dxa"/>
          </w:tcPr>
          <w:p w:rsidR="001568A0" w:rsidRPr="00C863BC" w:rsidRDefault="001568A0" w:rsidP="00E66F22">
            <w:pPr>
              <w:ind w:firstLine="36"/>
              <w:jc w:val="both"/>
            </w:pPr>
            <w:r w:rsidRPr="00C863BC">
              <w:t>100%</w:t>
            </w:r>
          </w:p>
          <w:p w:rsidR="001568A0" w:rsidRPr="00C863BC" w:rsidRDefault="001568A0" w:rsidP="00E66F22">
            <w:pPr>
              <w:ind w:firstLine="36"/>
              <w:jc w:val="both"/>
            </w:pPr>
          </w:p>
        </w:tc>
        <w:tc>
          <w:tcPr>
            <w:tcW w:w="1783" w:type="dxa"/>
          </w:tcPr>
          <w:p w:rsidR="001568A0" w:rsidRPr="00C863BC" w:rsidRDefault="001568A0" w:rsidP="00E66F22">
            <w:pPr>
              <w:ind w:firstLine="36"/>
              <w:jc w:val="both"/>
            </w:pPr>
            <w:proofErr w:type="spellStart"/>
            <w:r w:rsidRPr="00C863BC">
              <w:t>Пашова</w:t>
            </w:r>
            <w:proofErr w:type="spellEnd"/>
            <w:r w:rsidRPr="00C863BC">
              <w:t xml:space="preserve"> И.Ю.</w:t>
            </w:r>
          </w:p>
        </w:tc>
      </w:tr>
    </w:tbl>
    <w:p w:rsidR="001568A0" w:rsidRDefault="001568A0" w:rsidP="001568A0">
      <w:pPr>
        <w:jc w:val="both"/>
        <w:rPr>
          <w:sz w:val="28"/>
          <w:szCs w:val="28"/>
        </w:rPr>
      </w:pPr>
    </w:p>
    <w:p w:rsidR="001568A0" w:rsidRPr="00D1518D" w:rsidRDefault="001568A0" w:rsidP="001568A0">
      <w:pPr>
        <w:ind w:firstLine="567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     57 учащихся 9-х классов сдавали экзамены в форме ОГЭ по русскому языку и математике. Это была независимая проверка знаний учеников, которые продемонстрировали хороший уровень овладения учебного материалом. Общая успеваемость при сдаче обязательных экзаменов в условия ОГЭ составила 100%, качество знаний – от 72% до 89%. Таких результатов ученики добились благодаря высокому профессионализму педагогов: Новиковой С.Н., </w:t>
      </w:r>
      <w:proofErr w:type="spellStart"/>
      <w:r>
        <w:rPr>
          <w:sz w:val="28"/>
          <w:szCs w:val="28"/>
        </w:rPr>
        <w:t>Мараховскому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Торгачевой</w:t>
      </w:r>
      <w:proofErr w:type="spellEnd"/>
      <w:r>
        <w:rPr>
          <w:sz w:val="28"/>
          <w:szCs w:val="28"/>
        </w:rPr>
        <w:t xml:space="preserve"> Т.Ж.. </w:t>
      </w:r>
    </w:p>
    <w:p w:rsidR="001568A0" w:rsidRPr="00322386" w:rsidRDefault="001568A0" w:rsidP="00156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 выпускников 9-х классов сдавали ОГЭ  по физике, 25 учеников по географии, 3 учеников  по биологии, 6 учеников  по химии, 18 учеников   по информатике, 40 учеников  по обществознанию, 2 ученика по истории, 7 учащихся по английскому языку. </w:t>
      </w:r>
      <w:r w:rsidRPr="00322386">
        <w:rPr>
          <w:sz w:val="28"/>
        </w:rPr>
        <w:t xml:space="preserve">На экзаменах по </w:t>
      </w:r>
      <w:r>
        <w:rPr>
          <w:sz w:val="28"/>
        </w:rPr>
        <w:t xml:space="preserve">всем предметам </w:t>
      </w:r>
      <w:r w:rsidRPr="00322386">
        <w:rPr>
          <w:sz w:val="28"/>
        </w:rPr>
        <w:t xml:space="preserve"> учащиеся показали достаточно высокий уровень подготовки, знание программного материала, успешно с</w:t>
      </w:r>
      <w:r>
        <w:rPr>
          <w:sz w:val="28"/>
        </w:rPr>
        <w:t>правились с тестовыми заданиями</w:t>
      </w:r>
      <w:r>
        <w:rPr>
          <w:sz w:val="28"/>
          <w:szCs w:val="28"/>
        </w:rPr>
        <w:t xml:space="preserve">. Таких результатов ученики добились благодаря высокому профессионализму педагогов: </w:t>
      </w:r>
      <w:proofErr w:type="spellStart"/>
      <w:r w:rsidRPr="00322386">
        <w:rPr>
          <w:sz w:val="28"/>
          <w:szCs w:val="28"/>
        </w:rPr>
        <w:t>Мараховского</w:t>
      </w:r>
      <w:proofErr w:type="spellEnd"/>
      <w:r w:rsidRPr="00322386">
        <w:rPr>
          <w:sz w:val="28"/>
          <w:szCs w:val="28"/>
        </w:rPr>
        <w:t xml:space="preserve"> С.Н., Селезневой Л.А., </w:t>
      </w:r>
      <w:r>
        <w:rPr>
          <w:sz w:val="28"/>
          <w:szCs w:val="28"/>
        </w:rPr>
        <w:t xml:space="preserve">Кирьяковой Е.А., Ерасовой Н.В. , </w:t>
      </w:r>
      <w:r w:rsidRPr="00322386">
        <w:rPr>
          <w:sz w:val="28"/>
          <w:szCs w:val="28"/>
        </w:rPr>
        <w:t xml:space="preserve">Давыдовой Л.М., </w:t>
      </w:r>
      <w:proofErr w:type="spellStart"/>
      <w:r w:rsidRPr="00322386">
        <w:rPr>
          <w:sz w:val="28"/>
          <w:szCs w:val="28"/>
        </w:rPr>
        <w:t>Пашовой</w:t>
      </w:r>
      <w:proofErr w:type="spellEnd"/>
      <w:r w:rsidRPr="00322386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Лобанковой</w:t>
      </w:r>
      <w:proofErr w:type="spellEnd"/>
      <w:r>
        <w:rPr>
          <w:sz w:val="28"/>
          <w:szCs w:val="28"/>
        </w:rPr>
        <w:t xml:space="preserve"> С.Х., </w:t>
      </w:r>
      <w:proofErr w:type="spellStart"/>
      <w:r>
        <w:rPr>
          <w:sz w:val="28"/>
          <w:szCs w:val="28"/>
        </w:rPr>
        <w:t>Сахоновой</w:t>
      </w:r>
      <w:proofErr w:type="spellEnd"/>
      <w:r>
        <w:rPr>
          <w:sz w:val="28"/>
          <w:szCs w:val="28"/>
        </w:rPr>
        <w:t xml:space="preserve"> М.Н.</w:t>
      </w:r>
    </w:p>
    <w:p w:rsidR="001568A0" w:rsidRPr="00322386" w:rsidRDefault="001568A0" w:rsidP="001568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2386">
        <w:rPr>
          <w:sz w:val="28"/>
        </w:rPr>
        <w:t xml:space="preserve">Успеваемость на экзаменах свидетельствует о достаточно высоком уровне подготовки учащихся к государственной итоговой аттестации по </w:t>
      </w:r>
      <w:r w:rsidRPr="00322386">
        <w:rPr>
          <w:sz w:val="28"/>
        </w:rPr>
        <w:lastRenderedPageBreak/>
        <w:t>отдельным предметам. Экзамены по выбору все учащиеся выдержали успешно, в основном подтвердив свои оценки по предмету.</w:t>
      </w:r>
    </w:p>
    <w:p w:rsidR="001568A0" w:rsidRDefault="001568A0" w:rsidP="00156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7242E1">
        <w:rPr>
          <w:sz w:val="28"/>
          <w:szCs w:val="28"/>
        </w:rPr>
        <w:t xml:space="preserve">  выпускник</w:t>
      </w:r>
      <w:r>
        <w:rPr>
          <w:sz w:val="28"/>
          <w:szCs w:val="28"/>
        </w:rPr>
        <w:t>а</w:t>
      </w:r>
      <w:r w:rsidRPr="007242E1">
        <w:rPr>
          <w:sz w:val="28"/>
          <w:szCs w:val="28"/>
        </w:rPr>
        <w:t xml:space="preserve"> 9</w:t>
      </w:r>
      <w:r>
        <w:rPr>
          <w:sz w:val="28"/>
          <w:szCs w:val="28"/>
        </w:rPr>
        <w:t>-х  классов</w:t>
      </w:r>
      <w:r w:rsidRPr="007242E1">
        <w:rPr>
          <w:sz w:val="28"/>
          <w:szCs w:val="28"/>
        </w:rPr>
        <w:t xml:space="preserve"> сдали экзамен по физической культуре на «4» и «5», продемонстрировав высокий уровень теоретических знаний по предмету и очень хорошую физическую подготовку. На протяжении ряда лет экзамен проходит на высоком организационном и методическом уровне, благодаря учител</w:t>
      </w:r>
      <w:r>
        <w:rPr>
          <w:sz w:val="28"/>
          <w:szCs w:val="28"/>
        </w:rPr>
        <w:t>ю физической культуры</w:t>
      </w:r>
      <w:r w:rsidRPr="00DA289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Копыловой Т.В.</w:t>
      </w:r>
    </w:p>
    <w:p w:rsidR="001568A0" w:rsidRPr="00CD0FB7" w:rsidRDefault="001568A0" w:rsidP="00156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42E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242E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242E1">
        <w:rPr>
          <w:sz w:val="28"/>
          <w:szCs w:val="28"/>
        </w:rPr>
        <w:t xml:space="preserve"> учебном году учащиеся </w:t>
      </w:r>
      <w:r>
        <w:rPr>
          <w:sz w:val="28"/>
          <w:szCs w:val="28"/>
        </w:rPr>
        <w:t xml:space="preserve">9-х </w:t>
      </w:r>
      <w:r w:rsidRPr="007242E1">
        <w:rPr>
          <w:sz w:val="28"/>
          <w:szCs w:val="28"/>
        </w:rPr>
        <w:t xml:space="preserve"> классов проходили </w:t>
      </w:r>
      <w:proofErr w:type="spellStart"/>
      <w:r w:rsidRPr="007242E1">
        <w:rPr>
          <w:sz w:val="28"/>
          <w:szCs w:val="28"/>
        </w:rPr>
        <w:t>предпрофильную</w:t>
      </w:r>
      <w:proofErr w:type="spellEnd"/>
      <w:r w:rsidRPr="007242E1">
        <w:rPr>
          <w:sz w:val="28"/>
          <w:szCs w:val="28"/>
        </w:rPr>
        <w:t xml:space="preserve"> подготовку, посещали </w:t>
      </w:r>
      <w:r>
        <w:rPr>
          <w:sz w:val="28"/>
          <w:szCs w:val="28"/>
        </w:rPr>
        <w:t>элективные</w:t>
      </w:r>
      <w:r w:rsidRPr="007242E1">
        <w:rPr>
          <w:sz w:val="28"/>
          <w:szCs w:val="28"/>
        </w:rPr>
        <w:t xml:space="preserve"> курсы, усиленно занимались </w:t>
      </w:r>
      <w:r>
        <w:rPr>
          <w:sz w:val="28"/>
          <w:szCs w:val="28"/>
        </w:rPr>
        <w:t>физикой</w:t>
      </w:r>
      <w:r w:rsidRPr="00724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информатикой, обществознанием, географией, </w:t>
      </w:r>
      <w:r w:rsidRPr="007242E1">
        <w:rPr>
          <w:sz w:val="28"/>
          <w:szCs w:val="28"/>
        </w:rPr>
        <w:t>тем самым систематизирова</w:t>
      </w:r>
      <w:r>
        <w:rPr>
          <w:sz w:val="28"/>
          <w:szCs w:val="28"/>
        </w:rPr>
        <w:t>ли и углубили свои знания в этих предметных областях</w:t>
      </w:r>
      <w:r w:rsidRPr="00724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42E1">
        <w:rPr>
          <w:sz w:val="28"/>
          <w:szCs w:val="28"/>
        </w:rPr>
        <w:t>Учитывая интересы, склонности и способности учащихся, их намерения в отношении продолжения образования, кадровый педагогический состав лицея и пожелан</w:t>
      </w:r>
      <w:r>
        <w:rPr>
          <w:sz w:val="28"/>
          <w:szCs w:val="28"/>
        </w:rPr>
        <w:t>ия родителей, было решено в 2017</w:t>
      </w:r>
      <w:r w:rsidRPr="007242E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242E1">
        <w:rPr>
          <w:sz w:val="28"/>
          <w:szCs w:val="28"/>
        </w:rPr>
        <w:t xml:space="preserve"> учебном году </w:t>
      </w:r>
      <w:proofErr w:type="gramStart"/>
      <w:r w:rsidRPr="007242E1">
        <w:rPr>
          <w:sz w:val="28"/>
          <w:szCs w:val="28"/>
        </w:rPr>
        <w:t>сформировать</w:t>
      </w:r>
      <w:proofErr w:type="gramEnd"/>
      <w:r w:rsidRPr="007242E1">
        <w:rPr>
          <w:sz w:val="28"/>
          <w:szCs w:val="28"/>
        </w:rPr>
        <w:t xml:space="preserve"> на базе этих классов </w:t>
      </w:r>
      <w:r>
        <w:rPr>
          <w:sz w:val="28"/>
          <w:szCs w:val="28"/>
        </w:rPr>
        <w:t xml:space="preserve"> социально-экономический и физико-математические профили.</w:t>
      </w:r>
    </w:p>
    <w:p w:rsidR="00BC060C" w:rsidRDefault="00E50D3F"/>
    <w:sectPr w:rsidR="00BC060C" w:rsidSect="0036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68A0"/>
    <w:rsid w:val="000378D9"/>
    <w:rsid w:val="001568A0"/>
    <w:rsid w:val="002D162F"/>
    <w:rsid w:val="00352368"/>
    <w:rsid w:val="00365CDC"/>
    <w:rsid w:val="00664565"/>
    <w:rsid w:val="006C63A6"/>
    <w:rsid w:val="009452FA"/>
    <w:rsid w:val="00A8313C"/>
    <w:rsid w:val="00E5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56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английский</cp:lastModifiedBy>
  <cp:revision>2</cp:revision>
  <dcterms:created xsi:type="dcterms:W3CDTF">2017-11-08T11:25:00Z</dcterms:created>
  <dcterms:modified xsi:type="dcterms:W3CDTF">2017-11-08T11:50:00Z</dcterms:modified>
</cp:coreProperties>
</file>